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EA652" w14:textId="77777777" w:rsidR="005B1DF0" w:rsidRDefault="005B1DF0" w:rsidP="005B1DF0">
      <w:pPr>
        <w:pStyle w:val="Heading3"/>
        <w:spacing w:line="276" w:lineRule="auto"/>
        <w:jc w:val="center"/>
        <w:rPr>
          <w:rFonts w:ascii="Avenir" w:eastAsia="Avenir" w:hAnsi="Avenir" w:cs="Avenir"/>
          <w:color w:val="000000"/>
          <w:sz w:val="28"/>
          <w:szCs w:val="28"/>
        </w:rPr>
      </w:pPr>
      <w:bookmarkStart w:id="0" w:name="_wcvzueof8q1e" w:colFirst="0" w:colLast="0"/>
      <w:bookmarkStart w:id="1" w:name="_yzpzk3ltyc2i" w:colFirst="0" w:colLast="0"/>
      <w:bookmarkEnd w:id="0"/>
      <w:bookmarkEnd w:id="1"/>
      <w:r>
        <w:rPr>
          <w:rFonts w:ascii="Avenir" w:eastAsia="Avenir" w:hAnsi="Avenir" w:cs="Avenir"/>
          <w:color w:val="000000"/>
          <w:sz w:val="28"/>
          <w:szCs w:val="28"/>
        </w:rPr>
        <w:t xml:space="preserve">Advancing Participation in Philanthropy Tool (APPT) </w:t>
      </w:r>
    </w:p>
    <w:p w14:paraId="15AF656B" w14:textId="77777777" w:rsidR="005B1DF0" w:rsidRDefault="005B1DF0" w:rsidP="005B1DF0">
      <w:pPr>
        <w:pStyle w:val="Heading3"/>
        <w:spacing w:line="276" w:lineRule="auto"/>
        <w:rPr>
          <w:rFonts w:ascii="Avenir" w:eastAsia="Avenir" w:hAnsi="Avenir" w:cs="Avenir"/>
          <w:color w:val="000000"/>
          <w:sz w:val="24"/>
          <w:szCs w:val="24"/>
        </w:rPr>
      </w:pPr>
      <w:bookmarkStart w:id="2" w:name="_xum8a9sqpyq8" w:colFirst="0" w:colLast="0"/>
      <w:bookmarkEnd w:id="2"/>
    </w:p>
    <w:p w14:paraId="04D2743F" w14:textId="77777777" w:rsidR="005B1DF0" w:rsidRDefault="005B1DF0" w:rsidP="005B1DF0">
      <w:pPr>
        <w:pStyle w:val="Heading3"/>
        <w:spacing w:line="276" w:lineRule="auto"/>
        <w:rPr>
          <w:rFonts w:ascii="Avenir" w:eastAsia="Avenir" w:hAnsi="Avenir" w:cs="Avenir"/>
          <w:color w:val="000000"/>
          <w:sz w:val="24"/>
          <w:szCs w:val="24"/>
        </w:rPr>
      </w:pPr>
      <w:bookmarkStart w:id="3" w:name="_s5t2xyr1ji83" w:colFirst="0" w:colLast="0"/>
      <w:bookmarkEnd w:id="3"/>
      <w:r>
        <w:rPr>
          <w:rFonts w:ascii="Avenir" w:eastAsia="Avenir" w:hAnsi="Avenir" w:cs="Avenir"/>
          <w:color w:val="000000"/>
          <w:sz w:val="24"/>
          <w:szCs w:val="24"/>
        </w:rPr>
        <w:t xml:space="preserve">Background </w:t>
      </w:r>
    </w:p>
    <w:p w14:paraId="18C2351C" w14:textId="77777777" w:rsidR="005B1DF0" w:rsidRDefault="005B1DF0" w:rsidP="005B1DF0">
      <w:pPr>
        <w:spacing w:line="240" w:lineRule="auto"/>
        <w:rPr>
          <w:rFonts w:ascii="Avenir" w:eastAsia="Avenir" w:hAnsi="Avenir" w:cs="Avenir"/>
          <w:b/>
        </w:rPr>
      </w:pPr>
      <w:bookmarkStart w:id="4" w:name="_5l8g5f3yxm9a" w:colFirst="0" w:colLast="0"/>
      <w:bookmarkEnd w:id="4"/>
    </w:p>
    <w:p w14:paraId="6D7C2AB1" w14:textId="77777777" w:rsidR="005B1DF0" w:rsidRDefault="005B1DF0" w:rsidP="005B1DF0">
      <w:pPr>
        <w:rPr>
          <w:rFonts w:ascii="Avenir" w:eastAsia="Avenir" w:hAnsi="Avenir" w:cs="Avenir"/>
        </w:rPr>
      </w:pPr>
      <w:r>
        <w:rPr>
          <w:rFonts w:ascii="Avenir" w:eastAsia="Avenir" w:hAnsi="Avenir" w:cs="Avenir"/>
        </w:rPr>
        <w:t xml:space="preserve">Amid increasing climate and health crises; widening inequalities; failures in democratic processes; and rising calls for racial, gender, and disability justice in society </w:t>
      </w:r>
      <w:r>
        <w:rPr>
          <w:rFonts w:ascii="Avenir" w:eastAsia="Avenir" w:hAnsi="Avenir" w:cs="Avenir"/>
          <w:i/>
        </w:rPr>
        <w:t>and</w:t>
      </w:r>
      <w:r>
        <w:rPr>
          <w:rFonts w:ascii="Avenir" w:eastAsia="Avenir" w:hAnsi="Avenir" w:cs="Avenir"/>
        </w:rPr>
        <w:t xml:space="preserve"> in institutions, many are questioning the models, practices, and values of the philanthropic sector. Foundations are increasingly interested in approaches that shift power, trust, and decisions around resources away from predominantly “experts” to those who have lived experience and have historically been treated only as recipients of charity. The slogan of the global disability movement, “Nothing about us without us,” has been taken up as a </w:t>
      </w:r>
      <w:r w:rsidRPr="00610F61">
        <w:rPr>
          <w:rFonts w:ascii="Avenir" w:eastAsia="Avenir" w:hAnsi="Avenir" w:cs="Avenir"/>
        </w:rPr>
        <w:t>clarion</w:t>
      </w:r>
      <w:r>
        <w:rPr>
          <w:rFonts w:ascii="Avenir" w:eastAsia="Avenir" w:hAnsi="Avenir" w:cs="Avenir"/>
        </w:rPr>
        <w:t xml:space="preserve"> call for change in how foundations operate. </w:t>
      </w:r>
    </w:p>
    <w:p w14:paraId="4F7EB8FE" w14:textId="77777777" w:rsidR="005B1DF0" w:rsidRDefault="005B1DF0" w:rsidP="005B1DF0">
      <w:pPr>
        <w:rPr>
          <w:rFonts w:ascii="Avenir" w:eastAsia="Avenir" w:hAnsi="Avenir" w:cs="Avenir"/>
        </w:rPr>
      </w:pPr>
    </w:p>
    <w:p w14:paraId="4B8BC94E" w14:textId="77777777" w:rsidR="005B1DF0" w:rsidRDefault="005B1DF0" w:rsidP="005B1DF0">
      <w:pPr>
        <w:rPr>
          <w:rFonts w:ascii="Avenir" w:eastAsia="Avenir" w:hAnsi="Avenir" w:cs="Avenir"/>
        </w:rPr>
      </w:pPr>
      <w:r>
        <w:rPr>
          <w:rFonts w:ascii="Avenir" w:eastAsia="Avenir" w:hAnsi="Avenir" w:cs="Avenir"/>
        </w:rPr>
        <w:t xml:space="preserve">To advance progress in shifting power and decision-making, new tools are needed to support foundations, especially traditionally organized private foundations, in making meaningful and effective change. </w:t>
      </w:r>
      <w:bookmarkStart w:id="5" w:name="_Hlk137472946"/>
      <w:r>
        <w:rPr>
          <w:rFonts w:ascii="Avenir" w:eastAsia="Avenir" w:hAnsi="Avenir" w:cs="Avenir"/>
        </w:rPr>
        <w:t>Porticus</w:t>
      </w:r>
      <w:bookmarkEnd w:id="5"/>
      <w:r>
        <w:rPr>
          <w:rFonts w:ascii="Avenir" w:eastAsia="Avenir" w:hAnsi="Avenir" w:cs="Avenir"/>
        </w:rPr>
        <w:t xml:space="preserve">, which is undertaking its own exploration of how to create more participatory processes and approaches, provided funding to us, Diana Samarasan and Katy Love, to develop a preliminary participatory audit tool, with support from </w:t>
      </w:r>
      <w:bookmarkStart w:id="6" w:name="_Hlk137473639"/>
      <w:r>
        <w:rPr>
          <w:rFonts w:ascii="Avenir" w:eastAsia="Avenir" w:hAnsi="Avenir" w:cs="Avenir"/>
        </w:rPr>
        <w:t>Salzburg Global Seminar</w:t>
      </w:r>
      <w:bookmarkEnd w:id="6"/>
      <w:r>
        <w:rPr>
          <w:rFonts w:ascii="Avenir" w:eastAsia="Avenir" w:hAnsi="Avenir" w:cs="Avenir"/>
        </w:rPr>
        <w:t xml:space="preserve">. </w:t>
      </w:r>
      <w:r w:rsidRPr="006D7C63">
        <w:rPr>
          <w:rFonts w:ascii="Avenir" w:eastAsia="Avenir" w:hAnsi="Avenir" w:cs="Avenir"/>
        </w:rPr>
        <w:t xml:space="preserve">As co-founders in 2015 of a participatory grantmaking working group hosted by Human Rights Funders Network, we have advocated in many spaces for increased participation in philanthropy. Through a partnership with </w:t>
      </w:r>
      <w:proofErr w:type="spellStart"/>
      <w:r w:rsidRPr="006D7C63">
        <w:rPr>
          <w:rFonts w:ascii="Avenir" w:eastAsia="Avenir" w:hAnsi="Avenir" w:cs="Avenir"/>
        </w:rPr>
        <w:t>GrantCraft</w:t>
      </w:r>
      <w:proofErr w:type="spellEnd"/>
      <w:r w:rsidRPr="006D7C63">
        <w:rPr>
          <w:rFonts w:ascii="Avenir" w:eastAsia="Avenir" w:hAnsi="Avenir" w:cs="Avenir"/>
        </w:rPr>
        <w:t xml:space="preserve"> (now part of Candid), these efforts helped to spark the foundational participatory grantmaking resource, </w:t>
      </w:r>
      <w:hyperlink r:id="rId7" w:history="1">
        <w:r w:rsidRPr="00F95F92">
          <w:rPr>
            <w:rStyle w:val="Hyperlink"/>
            <w:rFonts w:ascii="Avenir" w:eastAsia="Avenir" w:hAnsi="Avenir" w:cs="Avenir"/>
            <w:i/>
            <w:iCs/>
          </w:rPr>
          <w:t>Deciding Together:</w:t>
        </w:r>
        <w:r w:rsidRPr="00F95F92">
          <w:rPr>
            <w:rStyle w:val="Hyperlink"/>
            <w:i/>
            <w:iCs/>
          </w:rPr>
          <w:t xml:space="preserve"> </w:t>
        </w:r>
        <w:r w:rsidRPr="00F95F92">
          <w:rPr>
            <w:rStyle w:val="Hyperlink"/>
            <w:rFonts w:ascii="Avenir" w:eastAsia="Avenir" w:hAnsi="Avenir" w:cs="Avenir"/>
            <w:i/>
            <w:iCs/>
          </w:rPr>
          <w:t xml:space="preserve">Shifting Power and Resources </w:t>
        </w:r>
        <w:r>
          <w:rPr>
            <w:rStyle w:val="Hyperlink"/>
            <w:rFonts w:ascii="Avenir" w:eastAsia="Avenir" w:hAnsi="Avenir" w:cs="Avenir"/>
            <w:i/>
            <w:iCs/>
          </w:rPr>
          <w:t>t</w:t>
        </w:r>
        <w:r w:rsidRPr="00F95F92">
          <w:rPr>
            <w:rStyle w:val="Hyperlink"/>
            <w:rFonts w:ascii="Avenir" w:eastAsia="Avenir" w:hAnsi="Avenir" w:cs="Avenir"/>
            <w:i/>
            <w:iCs/>
          </w:rPr>
          <w:t>hrough Participatory Grantmaking</w:t>
        </w:r>
      </w:hyperlink>
      <w:r w:rsidRPr="006D7C63">
        <w:rPr>
          <w:rFonts w:ascii="Avenir" w:eastAsia="Avenir" w:hAnsi="Avenir" w:cs="Avenir"/>
        </w:rPr>
        <w:t xml:space="preserve">. In 2018, we joined other passionate practitioners and advocates to create the participatory grantmaking collective, a precursor to the </w:t>
      </w:r>
      <w:r w:rsidRPr="000627ED">
        <w:t>Participatory Grantmaking Community</w:t>
      </w:r>
      <w:r w:rsidRPr="006D7C63">
        <w:rPr>
          <w:rFonts w:ascii="Avenir" w:eastAsia="Avenir" w:hAnsi="Avenir" w:cs="Avenir"/>
        </w:rPr>
        <w:t>.</w:t>
      </w:r>
    </w:p>
    <w:p w14:paraId="4CB697CB" w14:textId="77777777" w:rsidR="005B1DF0" w:rsidRDefault="005B1DF0" w:rsidP="005B1DF0">
      <w:pPr>
        <w:rPr>
          <w:rFonts w:ascii="Avenir" w:eastAsia="Avenir" w:hAnsi="Avenir" w:cs="Avenir"/>
        </w:rPr>
      </w:pPr>
    </w:p>
    <w:p w14:paraId="13EA1426" w14:textId="77777777" w:rsidR="005B1DF0" w:rsidRDefault="005B1DF0" w:rsidP="005B1DF0">
      <w:pPr>
        <w:rPr>
          <w:rFonts w:ascii="Avenir" w:eastAsia="Avenir" w:hAnsi="Avenir" w:cs="Avenir"/>
        </w:rPr>
      </w:pPr>
      <w:r>
        <w:rPr>
          <w:rFonts w:ascii="Avenir" w:eastAsia="Avenir" w:hAnsi="Avenir" w:cs="Avenir"/>
        </w:rPr>
        <w:t xml:space="preserve">The Advancing Participation in Philanthropy Tool (APPT) is designed to enable audiences to consider practices of participation, inclusion, and power shifting across their organization. This tool considers </w:t>
      </w:r>
      <w:r>
        <w:rPr>
          <w:rFonts w:ascii="Avenir" w:eastAsia="Avenir" w:hAnsi="Avenir" w:cs="Avenir"/>
          <w:i/>
        </w:rPr>
        <w:t>who</w:t>
      </w:r>
      <w:r>
        <w:rPr>
          <w:rFonts w:ascii="Avenir" w:eastAsia="Avenir" w:hAnsi="Avenir" w:cs="Avenir"/>
        </w:rPr>
        <w:t xml:space="preserve"> participates in internal functions and </w:t>
      </w:r>
      <w:r>
        <w:rPr>
          <w:rFonts w:ascii="Avenir" w:eastAsia="Avenir" w:hAnsi="Avenir" w:cs="Avenir"/>
          <w:i/>
        </w:rPr>
        <w:t>how</w:t>
      </w:r>
      <w:r>
        <w:rPr>
          <w:rFonts w:ascii="Avenir" w:eastAsia="Avenir" w:hAnsi="Avenir" w:cs="Avenir"/>
        </w:rPr>
        <w:t xml:space="preserve"> they participate, along a spectrum of participation. </w:t>
      </w:r>
    </w:p>
    <w:p w14:paraId="1613C1A3" w14:textId="77777777" w:rsidR="005B1DF0" w:rsidRDefault="005B1DF0" w:rsidP="005B1DF0">
      <w:pPr>
        <w:rPr>
          <w:rFonts w:ascii="Avenir" w:eastAsia="Avenir" w:hAnsi="Avenir" w:cs="Avenir"/>
        </w:rPr>
      </w:pPr>
    </w:p>
    <w:p w14:paraId="0EF836CD" w14:textId="77777777" w:rsidR="005B1DF0" w:rsidRDefault="005B1DF0" w:rsidP="005B1DF0">
      <w:pPr>
        <w:rPr>
          <w:rFonts w:ascii="Avenir" w:eastAsia="Avenir" w:hAnsi="Avenir" w:cs="Avenir"/>
        </w:rPr>
      </w:pPr>
      <w:r>
        <w:rPr>
          <w:rFonts w:ascii="Avenir" w:eastAsia="Avenir" w:hAnsi="Avenir" w:cs="Avenir"/>
        </w:rPr>
        <w:t xml:space="preserve">While we believe </w:t>
      </w:r>
      <w:r w:rsidRPr="00A55BB8">
        <w:rPr>
          <w:rFonts w:ascii="Avenir" w:eastAsia="Avenir" w:hAnsi="Avenir" w:cs="Avenir"/>
        </w:rPr>
        <w:t xml:space="preserve">that grants will be more equitable, just, and impactful </w:t>
      </w:r>
      <w:r>
        <w:rPr>
          <w:rFonts w:ascii="Avenir" w:eastAsia="Avenir" w:hAnsi="Avenir" w:cs="Avenir"/>
        </w:rPr>
        <w:t xml:space="preserve">if communities affected by a foundation’s giving are involved in decisions about resource allocation, this tool does not make the case for or offer detailed approaches to participatory grantmaking. Instead, it provides an avenue to query how a foundation works across all functional areas or departments. </w:t>
      </w:r>
    </w:p>
    <w:p w14:paraId="635B0CDE" w14:textId="77777777" w:rsidR="005B1DF0" w:rsidRDefault="005B1DF0" w:rsidP="005B1DF0">
      <w:pPr>
        <w:rPr>
          <w:rFonts w:ascii="Avenir" w:eastAsia="Avenir" w:hAnsi="Avenir" w:cs="Avenir"/>
        </w:rPr>
      </w:pPr>
    </w:p>
    <w:p w14:paraId="37099BE8" w14:textId="77777777" w:rsidR="005B1DF0" w:rsidRDefault="005B1DF0" w:rsidP="005B1DF0">
      <w:pPr>
        <w:rPr>
          <w:rFonts w:ascii="Avenir" w:eastAsia="Avenir" w:hAnsi="Avenir" w:cs="Avenir"/>
        </w:rPr>
      </w:pPr>
      <w:r w:rsidRPr="00AF3BE4">
        <w:rPr>
          <w:rFonts w:ascii="Avenir" w:eastAsia="Avenir" w:hAnsi="Avenir" w:cs="Avenir"/>
        </w:rPr>
        <w:lastRenderedPageBreak/>
        <w:t>As a tool focused on</w:t>
      </w:r>
      <w:r>
        <w:rPr>
          <w:rFonts w:ascii="Avenir" w:eastAsia="Avenir" w:hAnsi="Avenir" w:cs="Avenir"/>
        </w:rPr>
        <w:t xml:space="preserve"> equitable participation and shifting power, APPT owes much to critical resources, frameworks, and thinking from changemakers across many movements – such as </w:t>
      </w:r>
      <w:r w:rsidRPr="002E4D22">
        <w:rPr>
          <w:rFonts w:ascii="Avenir" w:eastAsia="Avenir" w:hAnsi="Avenir" w:cs="Avenir"/>
        </w:rPr>
        <w:t>racial justice, gender justice, climate and environmental justice, and disability justice</w:t>
      </w:r>
      <w:r>
        <w:rPr>
          <w:rFonts w:ascii="Avenir" w:eastAsia="Avenir" w:hAnsi="Avenir" w:cs="Avenir"/>
        </w:rPr>
        <w:t xml:space="preserve"> – that have pressured philanthropy to actively include and engage the communities they seek to serve. </w:t>
      </w:r>
      <w:r w:rsidRPr="003C5305">
        <w:rPr>
          <w:rFonts w:ascii="Avenir" w:eastAsia="Avenir" w:hAnsi="Avenir" w:cs="Avenir"/>
        </w:rPr>
        <w:t>We</w:t>
      </w:r>
      <w:r>
        <w:rPr>
          <w:rFonts w:ascii="Avenir" w:eastAsia="Avenir" w:hAnsi="Avenir" w:cs="Avenir"/>
        </w:rPr>
        <w:t xml:space="preserve"> believe that no single movement and no one approach to the practice of grantmaking – such as participatory grantmaking, trust-based philanthropy, feminist philanthropy – has a monopoly on shifting power and resources. Many approaches aim to do this, and they are interrelated and essential to social justice. African-American activist </w:t>
      </w:r>
      <w:proofErr w:type="gramStart"/>
      <w:r>
        <w:rPr>
          <w:rFonts w:ascii="Avenir" w:eastAsia="Avenir" w:hAnsi="Avenir" w:cs="Avenir"/>
        </w:rPr>
        <w:t>and  writer</w:t>
      </w:r>
      <w:proofErr w:type="gramEnd"/>
      <w:r>
        <w:rPr>
          <w:rFonts w:ascii="Avenir" w:eastAsia="Avenir" w:hAnsi="Avenir" w:cs="Avenir"/>
        </w:rPr>
        <w:t xml:space="preserve">, Audre Lorde said, “There is no such thing as a single-issue struggle because we do not live single-issue lives.” Thus, while this tool focuses on who participates across a foundation’s ways of working, it incorporates a variety of other approaches, too. </w:t>
      </w:r>
    </w:p>
    <w:p w14:paraId="06AEE568" w14:textId="77777777" w:rsidR="005B1DF0" w:rsidRDefault="005B1DF0" w:rsidP="005B1DF0">
      <w:pPr>
        <w:rPr>
          <w:rFonts w:ascii="Avenir" w:eastAsia="Avenir" w:hAnsi="Avenir" w:cs="Avenir"/>
        </w:rPr>
      </w:pPr>
    </w:p>
    <w:p w14:paraId="7EA37D40" w14:textId="77777777" w:rsidR="005B1DF0" w:rsidRDefault="005B1DF0" w:rsidP="005B1DF0">
      <w:pPr>
        <w:rPr>
          <w:rFonts w:ascii="Avenir" w:eastAsia="Avenir" w:hAnsi="Avenir" w:cs="Avenir"/>
        </w:rPr>
      </w:pPr>
      <w:r>
        <w:rPr>
          <w:rFonts w:ascii="Avenir" w:eastAsia="Avenir" w:hAnsi="Avenir" w:cs="Avenir"/>
        </w:rPr>
        <w:t xml:space="preserve">Finally, we recognize that tools are only one component of a change process; actual change takes commitment, openness, dialogue, and time. Change is not easy, and </w:t>
      </w:r>
      <w:r>
        <w:rPr>
          <w:rFonts w:ascii="Avenir" w:eastAsia="Avenir" w:hAnsi="Avenir" w:cs="Avenir"/>
          <w:b/>
        </w:rPr>
        <w:t xml:space="preserve">the change most needed is a cultural shift </w:t>
      </w:r>
      <w:r>
        <w:rPr>
          <w:rFonts w:ascii="Avenir" w:eastAsia="Avenir" w:hAnsi="Avenir" w:cs="Avenir"/>
        </w:rPr>
        <w:t xml:space="preserve">in how we view, value, and interact with each other as full and complex human beings, with dignity as well as innate and learned wisdom. We must commit to a continuous and constant assessment of our practices and approaches. </w:t>
      </w:r>
    </w:p>
    <w:p w14:paraId="61090279" w14:textId="77777777" w:rsidR="005B1DF0" w:rsidRDefault="005B1DF0" w:rsidP="005B1DF0">
      <w:pPr>
        <w:rPr>
          <w:rFonts w:ascii="Avenir" w:eastAsia="Avenir" w:hAnsi="Avenir" w:cs="Avenir"/>
        </w:rPr>
      </w:pPr>
    </w:p>
    <w:p w14:paraId="31B0D079" w14:textId="77777777" w:rsidR="005B1DF0" w:rsidRPr="000F7CE6" w:rsidRDefault="005B1DF0" w:rsidP="005B1DF0">
      <w:pPr>
        <w:pStyle w:val="Heading3"/>
        <w:spacing w:line="276" w:lineRule="auto"/>
        <w:rPr>
          <w:rFonts w:ascii="Avenir" w:eastAsia="Avenir" w:hAnsi="Avenir" w:cs="Avenir"/>
          <w:color w:val="000000"/>
          <w:sz w:val="24"/>
          <w:szCs w:val="24"/>
        </w:rPr>
      </w:pPr>
      <w:r w:rsidRPr="000F7CE6">
        <w:rPr>
          <w:rFonts w:ascii="Avenir" w:eastAsia="Avenir" w:hAnsi="Avenir" w:cs="Avenir"/>
          <w:color w:val="000000"/>
          <w:sz w:val="24"/>
          <w:szCs w:val="24"/>
        </w:rPr>
        <w:t>Acknowledgments</w:t>
      </w:r>
    </w:p>
    <w:p w14:paraId="673A76BD" w14:textId="77777777" w:rsidR="005B1DF0" w:rsidRDefault="005B1DF0" w:rsidP="005B1DF0">
      <w:pPr>
        <w:rPr>
          <w:rFonts w:ascii="Avenir" w:eastAsia="Avenir" w:hAnsi="Avenir" w:cs="Avenir"/>
        </w:rPr>
      </w:pPr>
    </w:p>
    <w:p w14:paraId="48EA271F" w14:textId="77777777" w:rsidR="005B1DF0" w:rsidRDefault="005B1DF0" w:rsidP="005B1DF0">
      <w:pPr>
        <w:rPr>
          <w:rFonts w:ascii="Avenir" w:eastAsia="Avenir" w:hAnsi="Avenir" w:cs="Avenir"/>
          <w:highlight w:val="white"/>
        </w:rPr>
      </w:pPr>
      <w:r>
        <w:rPr>
          <w:rFonts w:ascii="Avenir" w:eastAsia="Avenir" w:hAnsi="Avenir" w:cs="Avenir"/>
        </w:rPr>
        <w:t xml:space="preserve">We want to thank all who participated in the development of this tool. An incomplete list of supporters includes Anna </w:t>
      </w:r>
      <w:proofErr w:type="spellStart"/>
      <w:r>
        <w:rPr>
          <w:rFonts w:ascii="Avenir" w:eastAsia="Avenir" w:hAnsi="Avenir" w:cs="Avenir"/>
        </w:rPr>
        <w:t>Wery</w:t>
      </w:r>
      <w:proofErr w:type="spellEnd"/>
      <w:r>
        <w:rPr>
          <w:rFonts w:ascii="Avenir" w:eastAsia="Avenir" w:hAnsi="Avenir" w:cs="Avenir"/>
        </w:rPr>
        <w:t xml:space="preserve">, </w:t>
      </w:r>
      <w:r w:rsidRPr="00632396">
        <w:rPr>
          <w:rFonts w:ascii="Avenir" w:eastAsia="Avenir" w:hAnsi="Avenir" w:cs="Avenir"/>
        </w:rPr>
        <w:t>Cecilia Stockhausen,</w:t>
      </w:r>
      <w:r>
        <w:rPr>
          <w:rFonts w:ascii="Avenir" w:eastAsia="Avenir" w:hAnsi="Avenir" w:cs="Avenir"/>
        </w:rPr>
        <w:t xml:space="preserve"> and Dennis Arends of Porticus; Nancy Smith of Salzburg Global Seminar; and our Reference Group: </w:t>
      </w:r>
      <w:proofErr w:type="spellStart"/>
      <w:r>
        <w:rPr>
          <w:rFonts w:ascii="Avenir" w:eastAsia="Avenir" w:hAnsi="Avenir" w:cs="Avenir"/>
          <w:color w:val="222222"/>
          <w:highlight w:val="white"/>
        </w:rPr>
        <w:t>Allistair</w:t>
      </w:r>
      <w:proofErr w:type="spellEnd"/>
      <w:r>
        <w:rPr>
          <w:rFonts w:ascii="Avenir" w:eastAsia="Avenir" w:hAnsi="Avenir" w:cs="Avenir"/>
          <w:color w:val="222222"/>
          <w:highlight w:val="white"/>
        </w:rPr>
        <w:t xml:space="preserve"> </w:t>
      </w:r>
      <w:proofErr w:type="spellStart"/>
      <w:r>
        <w:rPr>
          <w:rFonts w:ascii="Avenir" w:eastAsia="Avenir" w:hAnsi="Avenir" w:cs="Avenir"/>
          <w:color w:val="222222"/>
          <w:highlight w:val="white"/>
        </w:rPr>
        <w:t>Mallillin</w:t>
      </w:r>
      <w:proofErr w:type="spellEnd"/>
      <w:r>
        <w:rPr>
          <w:rFonts w:ascii="Avenir" w:eastAsia="Avenir" w:hAnsi="Avenir" w:cs="Avenir"/>
          <w:color w:val="222222"/>
          <w:highlight w:val="white"/>
        </w:rPr>
        <w:t xml:space="preserve">, </w:t>
      </w:r>
      <w:r>
        <w:rPr>
          <w:rFonts w:ascii="Avenir" w:eastAsia="Avenir" w:hAnsi="Avenir" w:cs="Avenir"/>
          <w:highlight w:val="white"/>
        </w:rPr>
        <w:t>Ben Wrobel,</w:t>
      </w:r>
      <w:r>
        <w:rPr>
          <w:rFonts w:ascii="Avenir" w:eastAsia="Avenir" w:hAnsi="Avenir" w:cs="Avenir"/>
          <w:color w:val="222222"/>
          <w:highlight w:val="white"/>
        </w:rPr>
        <w:t xml:space="preserve"> </w:t>
      </w:r>
      <w:r>
        <w:rPr>
          <w:rFonts w:ascii="Avenir" w:eastAsia="Avenir" w:hAnsi="Avenir" w:cs="Avenir"/>
          <w:highlight w:val="white"/>
        </w:rPr>
        <w:t>Cynthia Gibson, Dana Doan,</w:t>
      </w:r>
      <w:r>
        <w:rPr>
          <w:rFonts w:ascii="Avenir" w:eastAsia="Avenir" w:hAnsi="Avenir" w:cs="Avenir"/>
        </w:rPr>
        <w:t xml:space="preserve"> </w:t>
      </w:r>
      <w:r>
        <w:rPr>
          <w:rFonts w:ascii="Avenir" w:eastAsia="Avenir" w:hAnsi="Avenir" w:cs="Avenir"/>
          <w:highlight w:val="white"/>
        </w:rPr>
        <w:t xml:space="preserve">Kelley </w:t>
      </w:r>
      <w:proofErr w:type="spellStart"/>
      <w:r>
        <w:rPr>
          <w:rFonts w:ascii="Avenir" w:eastAsia="Avenir" w:hAnsi="Avenir" w:cs="Avenir"/>
          <w:highlight w:val="white"/>
        </w:rPr>
        <w:t>Buhles</w:t>
      </w:r>
      <w:proofErr w:type="spellEnd"/>
      <w:r>
        <w:rPr>
          <w:rFonts w:ascii="Avenir" w:eastAsia="Avenir" w:hAnsi="Avenir" w:cs="Avenir"/>
          <w:highlight w:val="white"/>
        </w:rPr>
        <w:t xml:space="preserve">, </w:t>
      </w:r>
      <w:r>
        <w:rPr>
          <w:rFonts w:ascii="Avenir" w:eastAsia="Avenir" w:hAnsi="Avenir" w:cs="Avenir"/>
          <w:color w:val="222222"/>
          <w:highlight w:val="white"/>
        </w:rPr>
        <w:t xml:space="preserve">Matt </w:t>
      </w:r>
      <w:proofErr w:type="spellStart"/>
      <w:r>
        <w:rPr>
          <w:rFonts w:ascii="Avenir" w:eastAsia="Avenir" w:hAnsi="Avenir" w:cs="Avenir"/>
          <w:color w:val="222222"/>
          <w:highlight w:val="white"/>
        </w:rPr>
        <w:t>Leightner</w:t>
      </w:r>
      <w:proofErr w:type="spellEnd"/>
      <w:r>
        <w:rPr>
          <w:rFonts w:ascii="Avenir" w:eastAsia="Avenir" w:hAnsi="Avenir" w:cs="Avenir"/>
          <w:color w:val="222222"/>
          <w:highlight w:val="white"/>
        </w:rPr>
        <w:t xml:space="preserve">, </w:t>
      </w:r>
      <w:r>
        <w:rPr>
          <w:rFonts w:ascii="Avenir" w:eastAsia="Avenir" w:hAnsi="Avenir" w:cs="Avenir"/>
          <w:highlight w:val="white"/>
        </w:rPr>
        <w:t xml:space="preserve">McKensie Mack, Rose Longhurst, and </w:t>
      </w:r>
      <w:proofErr w:type="spellStart"/>
      <w:r>
        <w:rPr>
          <w:rFonts w:ascii="Avenir" w:eastAsia="Avenir" w:hAnsi="Avenir" w:cs="Avenir"/>
          <w:highlight w:val="white"/>
        </w:rPr>
        <w:t>Swatee</w:t>
      </w:r>
      <w:proofErr w:type="spellEnd"/>
      <w:r>
        <w:rPr>
          <w:rFonts w:ascii="Avenir" w:eastAsia="Avenir" w:hAnsi="Avenir" w:cs="Avenir"/>
          <w:highlight w:val="white"/>
        </w:rPr>
        <w:t xml:space="preserve"> Deepak. We also thank our a</w:t>
      </w:r>
      <w:r>
        <w:rPr>
          <w:rFonts w:ascii="Avenir" w:eastAsia="Avenir" w:hAnsi="Avenir" w:cs="Avenir"/>
        </w:rPr>
        <w:t xml:space="preserve">udit and philanthropy expert interviewees: </w:t>
      </w:r>
      <w:r>
        <w:rPr>
          <w:rFonts w:ascii="Avenir" w:eastAsia="Avenir" w:hAnsi="Avenir" w:cs="Avenir"/>
          <w:highlight w:val="white"/>
        </w:rPr>
        <w:t xml:space="preserve">Ana María </w:t>
      </w:r>
      <w:proofErr w:type="spellStart"/>
      <w:r>
        <w:rPr>
          <w:rFonts w:ascii="Avenir" w:eastAsia="Avenir" w:hAnsi="Avenir" w:cs="Avenir"/>
          <w:highlight w:val="white"/>
        </w:rPr>
        <w:t>Enríquez</w:t>
      </w:r>
      <w:proofErr w:type="spellEnd"/>
      <w:r>
        <w:rPr>
          <w:rFonts w:ascii="Avenir" w:eastAsia="Avenir" w:hAnsi="Avenir" w:cs="Avenir"/>
          <w:highlight w:val="white"/>
        </w:rPr>
        <w:t xml:space="preserve">, Anne Delorme, Cynthia Gibson, Dana Doan, Dave Suarez, Diane Samuels, Emily </w:t>
      </w:r>
      <w:proofErr w:type="spellStart"/>
      <w:r>
        <w:rPr>
          <w:rFonts w:ascii="Avenir" w:eastAsia="Avenir" w:hAnsi="Avenir" w:cs="Avenir"/>
          <w:highlight w:val="white"/>
        </w:rPr>
        <w:t>Finchum</w:t>
      </w:r>
      <w:proofErr w:type="spellEnd"/>
      <w:r>
        <w:rPr>
          <w:rFonts w:ascii="Avenir" w:eastAsia="Avenir" w:hAnsi="Avenir" w:cs="Avenir"/>
          <w:highlight w:val="white"/>
        </w:rPr>
        <w:t xml:space="preserve">-Mason, Eric Carlsson, Janet </w:t>
      </w:r>
      <w:proofErr w:type="spellStart"/>
      <w:r>
        <w:rPr>
          <w:rFonts w:ascii="Avenir" w:eastAsia="Avenir" w:hAnsi="Avenir" w:cs="Avenir"/>
          <w:highlight w:val="white"/>
        </w:rPr>
        <w:t>Camerena</w:t>
      </w:r>
      <w:proofErr w:type="spellEnd"/>
      <w:r>
        <w:rPr>
          <w:rFonts w:ascii="Avenir" w:eastAsia="Avenir" w:hAnsi="Avenir" w:cs="Avenir"/>
          <w:highlight w:val="white"/>
        </w:rPr>
        <w:t xml:space="preserve">, Julie Broome, </w:t>
      </w:r>
      <w:proofErr w:type="spellStart"/>
      <w:r>
        <w:rPr>
          <w:rFonts w:ascii="Avenir" w:eastAsia="Avenir" w:hAnsi="Avenir" w:cs="Avenir"/>
          <w:highlight w:val="white"/>
        </w:rPr>
        <w:t>Kellea</w:t>
      </w:r>
      <w:proofErr w:type="spellEnd"/>
      <w:r>
        <w:rPr>
          <w:rFonts w:ascii="Avenir" w:eastAsia="Avenir" w:hAnsi="Avenir" w:cs="Avenir"/>
          <w:highlight w:val="white"/>
        </w:rPr>
        <w:t xml:space="preserve"> Miller, Maggie </w:t>
      </w:r>
      <w:proofErr w:type="spellStart"/>
      <w:r>
        <w:rPr>
          <w:rFonts w:ascii="Avenir" w:eastAsia="Avenir" w:hAnsi="Avenir" w:cs="Avenir"/>
          <w:highlight w:val="white"/>
        </w:rPr>
        <w:t>Potapchuck</w:t>
      </w:r>
      <w:proofErr w:type="spellEnd"/>
      <w:r>
        <w:rPr>
          <w:rFonts w:ascii="Avenir" w:eastAsia="Avenir" w:hAnsi="Avenir" w:cs="Avenir"/>
          <w:highlight w:val="white"/>
        </w:rPr>
        <w:t xml:space="preserve">, McKensie Mack, Naomi </w:t>
      </w:r>
      <w:proofErr w:type="spellStart"/>
      <w:r>
        <w:rPr>
          <w:rFonts w:ascii="Avenir" w:eastAsia="Avenir" w:hAnsi="Avenir" w:cs="Avenir"/>
          <w:highlight w:val="white"/>
        </w:rPr>
        <w:t>Orensten</w:t>
      </w:r>
      <w:proofErr w:type="spellEnd"/>
      <w:r>
        <w:rPr>
          <w:rFonts w:ascii="Avenir" w:eastAsia="Avenir" w:hAnsi="Avenir" w:cs="Avenir"/>
          <w:highlight w:val="white"/>
        </w:rPr>
        <w:t xml:space="preserve">, Nikki Wilson, </w:t>
      </w:r>
      <w:proofErr w:type="spellStart"/>
      <w:r>
        <w:rPr>
          <w:rFonts w:ascii="Avenir" w:eastAsia="Avenir" w:hAnsi="Avenir" w:cs="Avenir"/>
          <w:highlight w:val="white"/>
        </w:rPr>
        <w:t>Ninya</w:t>
      </w:r>
      <w:proofErr w:type="spellEnd"/>
      <w:r>
        <w:rPr>
          <w:rFonts w:ascii="Avenir" w:eastAsia="Avenir" w:hAnsi="Avenir" w:cs="Avenir"/>
          <w:highlight w:val="white"/>
        </w:rPr>
        <w:t xml:space="preserve"> </w:t>
      </w:r>
      <w:proofErr w:type="spellStart"/>
      <w:r>
        <w:rPr>
          <w:rFonts w:ascii="Avenir" w:eastAsia="Avenir" w:hAnsi="Avenir" w:cs="Avenir"/>
          <w:highlight w:val="white"/>
        </w:rPr>
        <w:t>Loeppky</w:t>
      </w:r>
      <w:proofErr w:type="spellEnd"/>
      <w:r>
        <w:rPr>
          <w:rFonts w:ascii="Avenir" w:eastAsia="Avenir" w:hAnsi="Avenir" w:cs="Avenir"/>
          <w:highlight w:val="white"/>
        </w:rPr>
        <w:t xml:space="preserve">, Rachel Humphrey, Rachel Thomas, and </w:t>
      </w:r>
      <w:proofErr w:type="spellStart"/>
      <w:r>
        <w:rPr>
          <w:rFonts w:ascii="Avenir" w:eastAsia="Avenir" w:hAnsi="Avenir" w:cs="Avenir"/>
          <w:highlight w:val="white"/>
        </w:rPr>
        <w:t>Satonya</w:t>
      </w:r>
      <w:proofErr w:type="spellEnd"/>
      <w:r>
        <w:rPr>
          <w:rFonts w:ascii="Avenir" w:eastAsia="Avenir" w:hAnsi="Avenir" w:cs="Avenir"/>
          <w:highlight w:val="white"/>
        </w:rPr>
        <w:t xml:space="preserve"> Fair. We are deeply grateful to the 19 foundations that participated in our pilot phase and offered us the gift of honest and robust feedback to improve this tool. </w:t>
      </w:r>
    </w:p>
    <w:p w14:paraId="59EBB0C5" w14:textId="77777777" w:rsidR="005B1DF0" w:rsidRDefault="005B1DF0" w:rsidP="005B1DF0">
      <w:pPr>
        <w:rPr>
          <w:rFonts w:ascii="Avenir" w:eastAsia="Avenir" w:hAnsi="Avenir" w:cs="Avenir"/>
          <w:highlight w:val="white"/>
        </w:rPr>
      </w:pPr>
    </w:p>
    <w:p w14:paraId="41E94D9B" w14:textId="77777777" w:rsidR="005B1DF0" w:rsidRDefault="005B1DF0" w:rsidP="005B1DF0">
      <w:pPr>
        <w:rPr>
          <w:rFonts w:ascii="Avenir" w:eastAsia="Avenir" w:hAnsi="Avenir" w:cs="Avenir"/>
        </w:rPr>
      </w:pPr>
      <w:r>
        <w:rPr>
          <w:rFonts w:ascii="Avenir" w:eastAsia="Avenir" w:hAnsi="Avenir" w:cs="Avenir"/>
          <w:highlight w:val="white"/>
        </w:rPr>
        <w:t xml:space="preserve">Finally, we offer our gratitude to all who serve and participate in </w:t>
      </w:r>
      <w:r>
        <w:rPr>
          <w:rFonts w:ascii="Avenir" w:eastAsia="Avenir" w:hAnsi="Avenir" w:cs="Avenir"/>
        </w:rPr>
        <w:t xml:space="preserve">the </w:t>
      </w:r>
      <w:r w:rsidRPr="00C56712">
        <w:t>Participatory Grantmaking Community</w:t>
      </w:r>
      <w:r>
        <w:rPr>
          <w:rFonts w:ascii="Avenir" w:eastAsia="Avenir" w:hAnsi="Avenir" w:cs="Avenir"/>
        </w:rPr>
        <w:t xml:space="preserve"> – a vibrant group of practitioners motivated to shift power in philanthropy. </w:t>
      </w:r>
    </w:p>
    <w:p w14:paraId="2E531D8F" w14:textId="77777777" w:rsidR="005B1DF0" w:rsidRDefault="005B1DF0" w:rsidP="005B1DF0">
      <w:pPr>
        <w:rPr>
          <w:rFonts w:ascii="Avenir" w:eastAsia="Avenir" w:hAnsi="Avenir" w:cs="Avenir"/>
        </w:rPr>
      </w:pPr>
    </w:p>
    <w:p w14:paraId="45A1C027" w14:textId="77777777" w:rsidR="005B1DF0" w:rsidRDefault="005B1DF0" w:rsidP="005B1DF0">
      <w:pPr>
        <w:rPr>
          <w:rFonts w:ascii="Avenir" w:eastAsia="Avenir" w:hAnsi="Avenir" w:cs="Avenir"/>
        </w:rPr>
      </w:pPr>
      <w:r>
        <w:rPr>
          <w:rFonts w:ascii="Avenir" w:eastAsia="Avenir" w:hAnsi="Avenir" w:cs="Avenir"/>
        </w:rPr>
        <w:t>APPT</w:t>
      </w:r>
      <w:r w:rsidRPr="00B92855">
        <w:rPr>
          <w:rFonts w:ascii="Avenir" w:eastAsia="Avenir" w:hAnsi="Avenir" w:cs="Avenir"/>
        </w:rPr>
        <w:t xml:space="preserve"> is not perfect, and we acknowledge our limitations and biases, which are undoubtedly reflected in this tool. Any mistakes or omissions are our own. We envision making improvements to this tool over time. </w:t>
      </w:r>
    </w:p>
    <w:p w14:paraId="695583C3" w14:textId="77777777" w:rsidR="005B1DF0" w:rsidRDefault="005B1DF0" w:rsidP="005B1DF0">
      <w:pPr>
        <w:pStyle w:val="Heading3"/>
        <w:spacing w:line="276" w:lineRule="auto"/>
        <w:rPr>
          <w:rFonts w:ascii="Avenir" w:eastAsia="Avenir" w:hAnsi="Avenir" w:cs="Avenir"/>
          <w:color w:val="000000"/>
          <w:sz w:val="24"/>
          <w:szCs w:val="24"/>
        </w:rPr>
      </w:pPr>
      <w:bookmarkStart w:id="7" w:name="_87trv1twdrpq" w:colFirst="0" w:colLast="0"/>
      <w:bookmarkEnd w:id="7"/>
    </w:p>
    <w:p w14:paraId="10ACC9C0" w14:textId="77777777" w:rsidR="005B1DF0" w:rsidRDefault="005B1DF0" w:rsidP="005B1DF0">
      <w:pPr>
        <w:rPr>
          <w:rFonts w:ascii="Avenir" w:eastAsia="Avenir" w:hAnsi="Avenir" w:cs="Avenir"/>
          <w:b/>
          <w:color w:val="000000"/>
          <w:sz w:val="24"/>
          <w:szCs w:val="24"/>
        </w:rPr>
      </w:pPr>
      <w:bookmarkStart w:id="8" w:name="_c2darg8zjrem" w:colFirst="0" w:colLast="0"/>
      <w:bookmarkEnd w:id="8"/>
      <w:r>
        <w:rPr>
          <w:rFonts w:ascii="Avenir" w:eastAsia="Avenir" w:hAnsi="Avenir" w:cs="Avenir"/>
          <w:color w:val="000000"/>
          <w:sz w:val="24"/>
          <w:szCs w:val="24"/>
        </w:rPr>
        <w:br w:type="page"/>
      </w:r>
    </w:p>
    <w:p w14:paraId="4FC49288" w14:textId="77777777" w:rsidR="005B1DF0" w:rsidRDefault="005B1DF0" w:rsidP="005B1DF0">
      <w:pPr>
        <w:pStyle w:val="Heading3"/>
        <w:spacing w:line="276" w:lineRule="auto"/>
        <w:rPr>
          <w:rFonts w:ascii="Avenir" w:eastAsia="Avenir" w:hAnsi="Avenir" w:cs="Avenir"/>
          <w:color w:val="000000"/>
          <w:sz w:val="24"/>
          <w:szCs w:val="24"/>
        </w:rPr>
      </w:pPr>
      <w:r>
        <w:rPr>
          <w:rFonts w:ascii="Avenir" w:eastAsia="Avenir" w:hAnsi="Avenir" w:cs="Avenir"/>
          <w:color w:val="000000"/>
          <w:sz w:val="24"/>
          <w:szCs w:val="24"/>
        </w:rPr>
        <w:lastRenderedPageBreak/>
        <w:t xml:space="preserve">Introduction </w:t>
      </w:r>
    </w:p>
    <w:p w14:paraId="433645B2" w14:textId="77777777" w:rsidR="005B1DF0" w:rsidRDefault="005B1DF0" w:rsidP="005B1DF0">
      <w:pPr>
        <w:rPr>
          <w:rFonts w:ascii="Avenir" w:eastAsia="Avenir" w:hAnsi="Avenir" w:cs="Avenir"/>
          <w:b/>
          <w:i/>
        </w:rPr>
      </w:pPr>
    </w:p>
    <w:p w14:paraId="141C92C9" w14:textId="77777777" w:rsidR="005B1DF0" w:rsidRDefault="005B1DF0" w:rsidP="005B1DF0">
      <w:pPr>
        <w:rPr>
          <w:rFonts w:ascii="Avenir" w:eastAsia="Avenir" w:hAnsi="Avenir" w:cs="Avenir"/>
          <w:b/>
        </w:rPr>
      </w:pPr>
      <w:r>
        <w:rPr>
          <w:rFonts w:ascii="Avenir" w:eastAsia="Avenir" w:hAnsi="Avenir" w:cs="Avenir"/>
          <w:b/>
          <w:i/>
        </w:rPr>
        <w:t>What is the Advancing Participation in Philanthropy Tool (APPT)?</w:t>
      </w:r>
      <w:r>
        <w:rPr>
          <w:rFonts w:ascii="Avenir" w:eastAsia="Avenir" w:hAnsi="Avenir" w:cs="Avenir"/>
          <w:b/>
        </w:rPr>
        <w:t xml:space="preserve"> </w:t>
      </w:r>
    </w:p>
    <w:p w14:paraId="2737E9AF" w14:textId="77777777" w:rsidR="005B1DF0" w:rsidRDefault="005B1DF0" w:rsidP="005B1DF0">
      <w:pPr>
        <w:rPr>
          <w:rFonts w:ascii="Avenir" w:eastAsia="Avenir" w:hAnsi="Avenir" w:cs="Avenir"/>
        </w:rPr>
      </w:pPr>
      <w:r w:rsidRPr="007D6DE6">
        <w:rPr>
          <w:rFonts w:ascii="Avenir" w:eastAsia="Avenir" w:hAnsi="Avenir" w:cs="Avenir"/>
        </w:rPr>
        <w:t>APPT is</w:t>
      </w:r>
      <w:r>
        <w:rPr>
          <w:rFonts w:ascii="Avenir" w:eastAsia="Avenir" w:hAnsi="Avenir" w:cs="Avenir"/>
        </w:rPr>
        <w:t xml:space="preserve"> a self-assessment tool for foundations to gauge where they currently fall in terms of participatory practice across all their areas of work and operations. It is intended to serve as a basis for internal dialogue and goal setting or action planning. As many participatory practitioners state, “</w:t>
      </w:r>
      <w:r>
        <w:rPr>
          <w:rFonts w:ascii="Avenir" w:eastAsia="Avenir" w:hAnsi="Avenir" w:cs="Avenir"/>
          <w:b/>
        </w:rPr>
        <w:t>The process is the point.</w:t>
      </w:r>
      <w:r>
        <w:rPr>
          <w:rFonts w:ascii="Avenir" w:eastAsia="Avenir" w:hAnsi="Avenir" w:cs="Avenir"/>
        </w:rPr>
        <w:t>” Participation is a commitment to an ongoing process of change; it is a culture and an ethos. Accordingly, this tool is a start, not an end.</w:t>
      </w:r>
    </w:p>
    <w:p w14:paraId="270CAF0D" w14:textId="77777777" w:rsidR="005B1DF0" w:rsidRDefault="005B1DF0" w:rsidP="005B1DF0">
      <w:pPr>
        <w:rPr>
          <w:rFonts w:ascii="Avenir" w:eastAsia="Avenir" w:hAnsi="Avenir" w:cs="Avenir"/>
        </w:rPr>
      </w:pPr>
    </w:p>
    <w:p w14:paraId="2CA43C59" w14:textId="77777777" w:rsidR="005B1DF0" w:rsidRDefault="005B1DF0" w:rsidP="005B1DF0">
      <w:pPr>
        <w:rPr>
          <w:rFonts w:ascii="Avenir" w:eastAsia="Avenir" w:hAnsi="Avenir" w:cs="Avenir"/>
          <w:b/>
          <w:i/>
        </w:rPr>
      </w:pPr>
      <w:r>
        <w:rPr>
          <w:rFonts w:ascii="Avenir" w:eastAsia="Avenir" w:hAnsi="Avenir" w:cs="Avenir"/>
          <w:b/>
          <w:i/>
        </w:rPr>
        <w:t>Who should use this tool?</w:t>
      </w:r>
    </w:p>
    <w:p w14:paraId="33ABE5C5" w14:textId="77777777" w:rsidR="005B1DF0" w:rsidRDefault="005B1DF0" w:rsidP="005B1DF0">
      <w:pPr>
        <w:rPr>
          <w:rFonts w:ascii="Avenir" w:eastAsia="Avenir" w:hAnsi="Avenir" w:cs="Avenir"/>
        </w:rPr>
      </w:pPr>
      <w:r>
        <w:rPr>
          <w:rFonts w:ascii="Avenir" w:eastAsia="Avenir" w:hAnsi="Avenir" w:cs="Avenir"/>
        </w:rPr>
        <w:t xml:space="preserve">APPT was developed for grantmaking foundations. It is not intended for operating foundations with no philanthropic programming. Given its focus on assessment across organizational functional areas, it may be best suited for mid-sized or large foundations with multiple staff. Foundations curious to initiate participatory practice may use this tool as a starting point, while those already practicing participatory grantmaking may use it to expand participation in other areas of work. Not all functional areas or practices will be relevant to all foundations or users. </w:t>
      </w:r>
    </w:p>
    <w:p w14:paraId="649A7C53" w14:textId="77777777" w:rsidR="005B1DF0" w:rsidRDefault="005B1DF0" w:rsidP="005B1DF0">
      <w:pPr>
        <w:rPr>
          <w:rFonts w:ascii="Avenir" w:eastAsia="Avenir" w:hAnsi="Avenir" w:cs="Avenir"/>
        </w:rPr>
      </w:pPr>
    </w:p>
    <w:p w14:paraId="15A05A1E" w14:textId="77777777" w:rsidR="005B1DF0" w:rsidRDefault="005B1DF0" w:rsidP="005B1DF0">
      <w:pPr>
        <w:rPr>
          <w:rFonts w:ascii="Avenir" w:eastAsia="Avenir" w:hAnsi="Avenir" w:cs="Avenir"/>
          <w:b/>
          <w:i/>
        </w:rPr>
      </w:pPr>
      <w:r>
        <w:rPr>
          <w:rFonts w:ascii="Avenir" w:eastAsia="Avenir" w:hAnsi="Avenir" w:cs="Avenir"/>
          <w:b/>
          <w:i/>
        </w:rPr>
        <w:t>When should the tool be used?</w:t>
      </w:r>
    </w:p>
    <w:p w14:paraId="43ADDBD5" w14:textId="77777777" w:rsidR="005B1DF0" w:rsidRDefault="005B1DF0" w:rsidP="005B1DF0">
      <w:pPr>
        <w:rPr>
          <w:rFonts w:ascii="Avenir" w:eastAsia="Avenir" w:hAnsi="Avenir" w:cs="Avenir"/>
        </w:rPr>
      </w:pPr>
      <w:r>
        <w:rPr>
          <w:rFonts w:ascii="Avenir" w:eastAsia="Avenir" w:hAnsi="Avenir" w:cs="Avenir"/>
        </w:rPr>
        <w:t xml:space="preserve">APPT is </w:t>
      </w:r>
      <w:r>
        <w:rPr>
          <w:rFonts w:ascii="Avenir" w:eastAsia="Avenir" w:hAnsi="Avenir" w:cs="Avenir"/>
          <w:i/>
        </w:rPr>
        <w:t>not</w:t>
      </w:r>
      <w:r>
        <w:rPr>
          <w:rFonts w:ascii="Avenir" w:eastAsia="Avenir" w:hAnsi="Avenir" w:cs="Avenir"/>
        </w:rPr>
        <w:t xml:space="preserve"> designed to convince anyone to adopt participation or power shifting. It is designed for those curious to assess their practices and interested in increasing participatory practices. We recognize that participation is not right in every situation, and we recommend that foundations carefully consider the opportunities and risks. If the right resources or commitment are not present, it might not be best to increase participation. Trust might be lost, </w:t>
      </w:r>
      <w:r w:rsidRPr="001A42DE">
        <w:rPr>
          <w:rFonts w:ascii="Avenir" w:eastAsia="Avenir" w:hAnsi="Avenir" w:cs="Avenir"/>
        </w:rPr>
        <w:t>interactions might feel extractive or negative</w:t>
      </w:r>
      <w:r>
        <w:rPr>
          <w:rFonts w:ascii="Avenir" w:eastAsia="Avenir" w:hAnsi="Avenir" w:cs="Avenir"/>
        </w:rPr>
        <w:t xml:space="preserve">, traumas might be triggered, harm might be done. </w:t>
      </w:r>
    </w:p>
    <w:p w14:paraId="7FD75749" w14:textId="77777777" w:rsidR="005B1DF0" w:rsidRDefault="005B1DF0" w:rsidP="005B1DF0">
      <w:pPr>
        <w:rPr>
          <w:rFonts w:ascii="Avenir" w:eastAsia="Avenir" w:hAnsi="Avenir" w:cs="Avenir"/>
        </w:rPr>
      </w:pPr>
    </w:p>
    <w:p w14:paraId="033C94B8" w14:textId="77777777" w:rsidR="005B1DF0" w:rsidRDefault="005B1DF0" w:rsidP="005B1DF0">
      <w:pPr>
        <w:rPr>
          <w:rFonts w:ascii="Avenir" w:eastAsia="Avenir" w:hAnsi="Avenir" w:cs="Avenir"/>
          <w:b/>
          <w:i/>
        </w:rPr>
      </w:pPr>
      <w:r>
        <w:rPr>
          <w:rFonts w:ascii="Avenir" w:eastAsia="Avenir" w:hAnsi="Avenir" w:cs="Avenir"/>
          <w:b/>
          <w:i/>
        </w:rPr>
        <w:t xml:space="preserve">How should the tool be used? </w:t>
      </w:r>
    </w:p>
    <w:p w14:paraId="4621FA6F" w14:textId="77777777" w:rsidR="005B1DF0" w:rsidRDefault="005B1DF0" w:rsidP="005B1DF0">
      <w:pPr>
        <w:rPr>
          <w:rFonts w:ascii="Avenir" w:eastAsia="Avenir" w:hAnsi="Avenir" w:cs="Avenir"/>
        </w:rPr>
      </w:pPr>
      <w:r>
        <w:rPr>
          <w:rFonts w:ascii="Avenir" w:eastAsia="Avenir" w:hAnsi="Avenir" w:cs="Avenir"/>
        </w:rPr>
        <w:t xml:space="preserve">APPT is an internal assessment. While it can be used by an individual, it is used preferably by at least two people within the institution and ideally more. If users represent different organizational functional areas and are diverse in their identities and lived experience, the information collected will be more useful. This tool can facilitate reflection by an individual, within a team, or within an organization in order to spark ideas or enact change. In some cases, it may be best to begin with a conversation with the foundation’s </w:t>
      </w:r>
      <w:r w:rsidRPr="003D00B7">
        <w:rPr>
          <w:rFonts w:ascii="Avenir" w:eastAsia="Avenir" w:hAnsi="Avenir" w:cs="Avenir"/>
        </w:rPr>
        <w:t>governance</w:t>
      </w:r>
      <w:r>
        <w:rPr>
          <w:rFonts w:ascii="Avenir" w:eastAsia="Avenir" w:hAnsi="Avenir" w:cs="Avenir"/>
        </w:rPr>
        <w:t xml:space="preserve"> and to seek approval. APPT is not designed to be a scoring activity. We understand that participants in the exercise may or may not include power holders – those with the ability to make changes in the organization. Not all groups will be able to implement the changes they wish to see. If your group does not include governance or </w:t>
      </w:r>
      <w:r w:rsidRPr="003D00B7">
        <w:rPr>
          <w:rFonts w:ascii="Avenir" w:eastAsia="Avenir" w:hAnsi="Avenir" w:cs="Avenir"/>
        </w:rPr>
        <w:t>leadership</w:t>
      </w:r>
      <w:r>
        <w:rPr>
          <w:rFonts w:ascii="Avenir" w:eastAsia="Avenir" w:hAnsi="Avenir" w:cs="Avenir"/>
        </w:rPr>
        <w:t xml:space="preserve">, consider ways to share the learning and experience with them. </w:t>
      </w:r>
    </w:p>
    <w:p w14:paraId="209158E2" w14:textId="77777777" w:rsidR="005B1DF0" w:rsidRDefault="005B1DF0" w:rsidP="005B1DF0">
      <w:pPr>
        <w:rPr>
          <w:rFonts w:ascii="Avenir" w:eastAsia="Avenir" w:hAnsi="Avenir" w:cs="Avenir"/>
        </w:rPr>
      </w:pPr>
    </w:p>
    <w:p w14:paraId="030B9771" w14:textId="77777777" w:rsidR="005B1DF0" w:rsidRDefault="005B1DF0" w:rsidP="005B1DF0">
      <w:pPr>
        <w:rPr>
          <w:rFonts w:ascii="Avenir" w:eastAsia="Avenir" w:hAnsi="Avenir" w:cs="Avenir"/>
        </w:rPr>
      </w:pPr>
      <w:r>
        <w:rPr>
          <w:rFonts w:ascii="Avenir" w:eastAsia="Avenir" w:hAnsi="Avenir" w:cs="Avenir"/>
        </w:rPr>
        <w:lastRenderedPageBreak/>
        <w:t xml:space="preserve">We also recommend using APPT again over time to see if the assessments change as desired. Participatory approaches require iteration, as well as constant questioning around power structures. It is a journey, but we do not “arrive.” </w:t>
      </w:r>
    </w:p>
    <w:p w14:paraId="6EBD8C82" w14:textId="77777777" w:rsidR="005B1DF0" w:rsidRDefault="005B1DF0" w:rsidP="005B1DF0">
      <w:pPr>
        <w:rPr>
          <w:rFonts w:ascii="Avenir" w:eastAsia="Avenir" w:hAnsi="Avenir" w:cs="Avenir"/>
        </w:rPr>
      </w:pPr>
    </w:p>
    <w:p w14:paraId="78C45BD9" w14:textId="77777777" w:rsidR="005B1DF0" w:rsidRDefault="005B1DF0" w:rsidP="005B1DF0">
      <w:pPr>
        <w:pStyle w:val="Heading3"/>
        <w:spacing w:before="280" w:after="80" w:line="276" w:lineRule="auto"/>
        <w:rPr>
          <w:rFonts w:ascii="Avenir" w:eastAsia="Avenir" w:hAnsi="Avenir" w:cs="Avenir"/>
        </w:rPr>
      </w:pPr>
      <w:bookmarkStart w:id="9" w:name="_44dz1j9zi9pw" w:colFirst="0" w:colLast="0"/>
      <w:bookmarkEnd w:id="9"/>
      <w:r>
        <w:rPr>
          <w:rFonts w:ascii="Avenir" w:eastAsia="Avenir" w:hAnsi="Avenir" w:cs="Avenir"/>
          <w:color w:val="000000"/>
          <w:sz w:val="26"/>
          <w:szCs w:val="26"/>
        </w:rPr>
        <w:t xml:space="preserve">How This Tool Is Structured </w:t>
      </w:r>
    </w:p>
    <w:p w14:paraId="20049815" w14:textId="77777777" w:rsidR="005B1DF0" w:rsidRDefault="005B1DF0" w:rsidP="005B1DF0">
      <w:pPr>
        <w:rPr>
          <w:rFonts w:ascii="Avenir" w:eastAsia="Avenir" w:hAnsi="Avenir" w:cs="Avenir"/>
        </w:rPr>
      </w:pPr>
      <w:r>
        <w:rPr>
          <w:rFonts w:ascii="Avenir" w:eastAsia="Avenir" w:hAnsi="Avenir" w:cs="Avenir"/>
        </w:rPr>
        <w:t xml:space="preserve">We have organized APPT in sections that align with the functional areas typically found in a foundation. Not all foundations include </w:t>
      </w:r>
      <w:proofErr w:type="gramStart"/>
      <w:r>
        <w:rPr>
          <w:rFonts w:ascii="Avenir" w:eastAsia="Avenir" w:hAnsi="Avenir" w:cs="Avenir"/>
        </w:rPr>
        <w:t>all of</w:t>
      </w:r>
      <w:proofErr w:type="gramEnd"/>
      <w:r>
        <w:rPr>
          <w:rFonts w:ascii="Avenir" w:eastAsia="Avenir" w:hAnsi="Avenir" w:cs="Avenir"/>
        </w:rPr>
        <w:t xml:space="preserve"> the functional areas </w:t>
      </w:r>
      <w:r w:rsidRPr="00632396">
        <w:rPr>
          <w:rFonts w:ascii="Avenir" w:eastAsia="Avenir" w:hAnsi="Avenir" w:cs="Avenir"/>
        </w:rPr>
        <w:t>we’ve</w:t>
      </w:r>
      <w:r>
        <w:rPr>
          <w:rFonts w:ascii="Avenir" w:eastAsia="Avenir" w:hAnsi="Avenir" w:cs="Avenir"/>
        </w:rPr>
        <w:t xml:space="preserve"> outlined (e.g., private institutions do not typically engage in fundraising), and you can select the most relevant areas. </w:t>
      </w:r>
    </w:p>
    <w:p w14:paraId="6B4B2808" w14:textId="77777777" w:rsidR="005B1DF0" w:rsidRDefault="005B1DF0" w:rsidP="005B1DF0">
      <w:pPr>
        <w:rPr>
          <w:rFonts w:ascii="Avenir" w:eastAsia="Avenir" w:hAnsi="Avenir" w:cs="Avenir"/>
        </w:rPr>
      </w:pPr>
    </w:p>
    <w:p w14:paraId="3D4BA2E8" w14:textId="77777777" w:rsidR="005B1DF0" w:rsidRDefault="005B1DF0" w:rsidP="005B1DF0">
      <w:pPr>
        <w:rPr>
          <w:rFonts w:ascii="Avenir" w:eastAsia="Avenir" w:hAnsi="Avenir" w:cs="Avenir"/>
        </w:rPr>
      </w:pPr>
      <w:r>
        <w:rPr>
          <w:rFonts w:ascii="Avenir" w:eastAsia="Avenir" w:hAnsi="Avenir" w:cs="Avenir"/>
        </w:rPr>
        <w:t xml:space="preserve">For each functional area, there is a spectrum of practice </w:t>
      </w:r>
      <w:proofErr w:type="gramStart"/>
      <w:r>
        <w:rPr>
          <w:rFonts w:ascii="Avenir" w:eastAsia="Avenir" w:hAnsi="Avenir" w:cs="Avenir"/>
        </w:rPr>
        <w:t>in regard to</w:t>
      </w:r>
      <w:proofErr w:type="gramEnd"/>
      <w:r>
        <w:rPr>
          <w:rFonts w:ascii="Avenir" w:eastAsia="Avenir" w:hAnsi="Avenir" w:cs="Avenir"/>
        </w:rPr>
        <w:t xml:space="preserve"> participation of people with lived experience. This spectrum begins on the left side with “no or limited participation” and ends on the right side with “full participation.” In the middle are the categories “some participation” and “substantial participation.” The level of “full participation” may not be the most desirable, depending on the aim of the foundation and the desire of communities impacted by funding. We have settled on these four levels so that users avoid falling into a neutral middle and are forced to choose. We have used the following structure across functional areas: </w:t>
      </w:r>
    </w:p>
    <w:p w14:paraId="19B57C9E" w14:textId="77777777" w:rsidR="005B1DF0" w:rsidRDefault="005B1DF0" w:rsidP="005B1DF0">
      <w:pPr>
        <w:rPr>
          <w:rFonts w:ascii="Avenir" w:eastAsia="Avenir" w:hAnsi="Avenir" w:cs="Avenir"/>
        </w:rPr>
      </w:pPr>
    </w:p>
    <w:p w14:paraId="627A872C" w14:textId="77777777" w:rsidR="005B1DF0" w:rsidRDefault="005B1DF0" w:rsidP="005B1DF0">
      <w:pPr>
        <w:numPr>
          <w:ilvl w:val="0"/>
          <w:numId w:val="17"/>
        </w:numPr>
        <w:spacing w:after="200"/>
        <w:rPr>
          <w:rFonts w:ascii="Avenir" w:eastAsia="Avenir" w:hAnsi="Avenir" w:cs="Avenir"/>
          <w:i/>
          <w:color w:val="222222"/>
          <w:sz w:val="20"/>
          <w:szCs w:val="20"/>
          <w:highlight w:val="white"/>
        </w:rPr>
      </w:pPr>
      <w:r>
        <w:rPr>
          <w:rFonts w:ascii="Avenir" w:eastAsia="Avenir" w:hAnsi="Avenir" w:cs="Avenir"/>
          <w:i/>
          <w:color w:val="222222"/>
          <w:sz w:val="20"/>
          <w:szCs w:val="20"/>
          <w:highlight w:val="white"/>
        </w:rPr>
        <w:t xml:space="preserve">No or limited participation: Power rests wholly with the foundation. No community, grantee, or staff input is sought. All decision-making and critical roles are held by foundation </w:t>
      </w:r>
      <w:r w:rsidRPr="003D00B7">
        <w:rPr>
          <w:rFonts w:ascii="Avenir" w:eastAsia="Avenir" w:hAnsi="Avenir" w:cs="Avenir"/>
          <w:i/>
          <w:color w:val="222222"/>
          <w:sz w:val="20"/>
          <w:szCs w:val="20"/>
        </w:rPr>
        <w:t>governance</w:t>
      </w:r>
      <w:r>
        <w:rPr>
          <w:rFonts w:ascii="Avenir" w:eastAsia="Avenir" w:hAnsi="Avenir" w:cs="Avenir"/>
          <w:i/>
          <w:color w:val="222222"/>
          <w:sz w:val="20"/>
          <w:szCs w:val="20"/>
        </w:rPr>
        <w:t xml:space="preserve"> and/or leadership</w:t>
      </w:r>
      <w:r>
        <w:rPr>
          <w:rFonts w:ascii="Avenir" w:eastAsia="Avenir" w:hAnsi="Avenir" w:cs="Avenir"/>
          <w:i/>
          <w:color w:val="222222"/>
          <w:sz w:val="20"/>
          <w:szCs w:val="20"/>
          <w:highlight w:val="white"/>
        </w:rPr>
        <w:t xml:space="preserve">. </w:t>
      </w:r>
    </w:p>
    <w:p w14:paraId="11A091A8" w14:textId="77777777" w:rsidR="005B1DF0" w:rsidRDefault="005B1DF0" w:rsidP="005B1DF0">
      <w:pPr>
        <w:numPr>
          <w:ilvl w:val="0"/>
          <w:numId w:val="17"/>
        </w:numPr>
        <w:spacing w:after="200"/>
        <w:rPr>
          <w:rFonts w:ascii="Avenir" w:eastAsia="Avenir" w:hAnsi="Avenir" w:cs="Avenir"/>
          <w:i/>
          <w:color w:val="222222"/>
          <w:sz w:val="20"/>
          <w:szCs w:val="20"/>
          <w:highlight w:val="white"/>
        </w:rPr>
      </w:pPr>
      <w:r>
        <w:rPr>
          <w:rFonts w:ascii="Avenir" w:eastAsia="Avenir" w:hAnsi="Avenir" w:cs="Avenir"/>
          <w:i/>
          <w:color w:val="222222"/>
          <w:sz w:val="20"/>
          <w:szCs w:val="20"/>
          <w:highlight w:val="white"/>
        </w:rPr>
        <w:t xml:space="preserve">Some participation: Power rests largely with the foundation. Some community, grantee, or staff input is sought, but only </w:t>
      </w:r>
      <w:r w:rsidRPr="003D00B7">
        <w:rPr>
          <w:rFonts w:ascii="Avenir" w:eastAsia="Avenir" w:hAnsi="Avenir" w:cs="Avenir"/>
          <w:i/>
          <w:color w:val="222222"/>
          <w:sz w:val="20"/>
          <w:szCs w:val="20"/>
        </w:rPr>
        <w:t>leadership</w:t>
      </w:r>
      <w:r>
        <w:rPr>
          <w:rFonts w:ascii="Avenir" w:eastAsia="Avenir" w:hAnsi="Avenir" w:cs="Avenir"/>
          <w:i/>
          <w:color w:val="222222"/>
          <w:sz w:val="20"/>
          <w:szCs w:val="20"/>
          <w:highlight w:val="white"/>
        </w:rPr>
        <w:t xml:space="preserve"> and </w:t>
      </w:r>
      <w:r w:rsidRPr="003D00B7">
        <w:rPr>
          <w:rFonts w:ascii="Avenir" w:eastAsia="Avenir" w:hAnsi="Avenir" w:cs="Avenir"/>
          <w:i/>
          <w:color w:val="222222"/>
          <w:sz w:val="20"/>
          <w:szCs w:val="20"/>
        </w:rPr>
        <w:t>governance</w:t>
      </w:r>
      <w:r>
        <w:rPr>
          <w:rFonts w:ascii="Avenir" w:eastAsia="Avenir" w:hAnsi="Avenir" w:cs="Avenir"/>
          <w:i/>
          <w:color w:val="222222"/>
          <w:sz w:val="20"/>
          <w:szCs w:val="20"/>
          <w:highlight w:val="white"/>
        </w:rPr>
        <w:t xml:space="preserve"> make decisions. There are some staff with lived experience, though in junior roles. </w:t>
      </w:r>
    </w:p>
    <w:p w14:paraId="5800985F" w14:textId="77777777" w:rsidR="005B1DF0" w:rsidRDefault="005B1DF0" w:rsidP="005B1DF0">
      <w:pPr>
        <w:numPr>
          <w:ilvl w:val="0"/>
          <w:numId w:val="17"/>
        </w:numPr>
        <w:spacing w:after="200"/>
        <w:rPr>
          <w:rFonts w:ascii="Avenir" w:eastAsia="Avenir" w:hAnsi="Avenir" w:cs="Avenir"/>
          <w:i/>
          <w:color w:val="222222"/>
          <w:sz w:val="20"/>
          <w:szCs w:val="20"/>
          <w:highlight w:val="white"/>
        </w:rPr>
      </w:pPr>
      <w:r>
        <w:rPr>
          <w:rFonts w:ascii="Avenir" w:eastAsia="Avenir" w:hAnsi="Avenir" w:cs="Avenir"/>
          <w:i/>
          <w:color w:val="222222"/>
          <w:sz w:val="20"/>
          <w:szCs w:val="20"/>
          <w:highlight w:val="white"/>
        </w:rPr>
        <w:t xml:space="preserve">Substantial participation: Power is shared by the foundation. The community, grantees, and staff have regular interactions and communication; decision-making is shared between </w:t>
      </w:r>
      <w:r w:rsidRPr="00444E6B">
        <w:rPr>
          <w:rFonts w:ascii="Avenir" w:eastAsia="Avenir" w:hAnsi="Avenir" w:cs="Avenir"/>
          <w:i/>
          <w:color w:val="222222"/>
          <w:sz w:val="20"/>
          <w:szCs w:val="20"/>
        </w:rPr>
        <w:t>governance</w:t>
      </w:r>
      <w:r>
        <w:rPr>
          <w:rFonts w:ascii="Avenir" w:eastAsia="Avenir" w:hAnsi="Avenir" w:cs="Avenir"/>
          <w:i/>
          <w:color w:val="222222"/>
          <w:sz w:val="20"/>
          <w:szCs w:val="20"/>
        </w:rPr>
        <w:t>, leadership,</w:t>
      </w:r>
      <w:r>
        <w:rPr>
          <w:rFonts w:ascii="Avenir" w:eastAsia="Avenir" w:hAnsi="Avenir" w:cs="Avenir"/>
          <w:i/>
          <w:color w:val="222222"/>
          <w:sz w:val="20"/>
          <w:szCs w:val="20"/>
          <w:highlight w:val="white"/>
        </w:rPr>
        <w:t xml:space="preserve"> and staff (many with lived experience) alongside grantee and community participation. </w:t>
      </w:r>
    </w:p>
    <w:p w14:paraId="29E25326" w14:textId="77777777" w:rsidR="005B1DF0" w:rsidRDefault="005B1DF0" w:rsidP="005B1DF0">
      <w:pPr>
        <w:numPr>
          <w:ilvl w:val="0"/>
          <w:numId w:val="17"/>
        </w:numPr>
        <w:spacing w:after="200"/>
        <w:rPr>
          <w:rFonts w:ascii="Avenir" w:eastAsia="Avenir" w:hAnsi="Avenir" w:cs="Avenir"/>
          <w:i/>
          <w:color w:val="222222"/>
          <w:sz w:val="20"/>
          <w:szCs w:val="20"/>
          <w:highlight w:val="white"/>
        </w:rPr>
      </w:pPr>
      <w:r>
        <w:rPr>
          <w:rFonts w:ascii="Avenir" w:eastAsia="Avenir" w:hAnsi="Avenir" w:cs="Avenir"/>
          <w:i/>
          <w:color w:val="222222"/>
          <w:sz w:val="20"/>
          <w:szCs w:val="20"/>
          <w:highlight w:val="white"/>
        </w:rPr>
        <w:t xml:space="preserve">Full participation: Power is devolved by the foundation. The foundation is </w:t>
      </w:r>
      <w:r>
        <w:rPr>
          <w:rFonts w:ascii="Avenir" w:eastAsia="Avenir" w:hAnsi="Avenir" w:cs="Avenir"/>
          <w:i/>
          <w:color w:val="222222"/>
          <w:sz w:val="20"/>
          <w:szCs w:val="20"/>
        </w:rPr>
        <w:t>fully</w:t>
      </w:r>
      <w:r>
        <w:rPr>
          <w:rFonts w:ascii="Avenir" w:eastAsia="Avenir" w:hAnsi="Avenir" w:cs="Avenir"/>
          <w:i/>
          <w:color w:val="222222"/>
          <w:sz w:val="20"/>
          <w:szCs w:val="20"/>
          <w:highlight w:val="white"/>
        </w:rPr>
        <w:t xml:space="preserve"> </w:t>
      </w:r>
      <w:r w:rsidRPr="00444E6B">
        <w:rPr>
          <w:rFonts w:ascii="Avenir" w:eastAsia="Avenir" w:hAnsi="Avenir" w:cs="Avenir"/>
          <w:i/>
          <w:color w:val="222222"/>
          <w:sz w:val="20"/>
          <w:szCs w:val="20"/>
        </w:rPr>
        <w:t>led</w:t>
      </w:r>
      <w:r>
        <w:rPr>
          <w:rFonts w:ascii="Avenir" w:eastAsia="Avenir" w:hAnsi="Avenir" w:cs="Avenir"/>
          <w:i/>
          <w:color w:val="222222"/>
          <w:sz w:val="20"/>
          <w:szCs w:val="20"/>
          <w:highlight w:val="white"/>
        </w:rPr>
        <w:t xml:space="preserve"> by a diversity of community members; </w:t>
      </w:r>
      <w:r>
        <w:rPr>
          <w:rFonts w:ascii="Avenir" w:eastAsia="Avenir" w:hAnsi="Avenir" w:cs="Avenir"/>
          <w:i/>
          <w:color w:val="222222"/>
          <w:sz w:val="20"/>
          <w:szCs w:val="20"/>
        </w:rPr>
        <w:t xml:space="preserve">governance and </w:t>
      </w:r>
      <w:r w:rsidRPr="00444E6B">
        <w:rPr>
          <w:rFonts w:ascii="Avenir" w:eastAsia="Avenir" w:hAnsi="Avenir" w:cs="Avenir"/>
          <w:i/>
          <w:color w:val="222222"/>
          <w:sz w:val="20"/>
          <w:szCs w:val="20"/>
        </w:rPr>
        <w:t>leaders</w:t>
      </w:r>
      <w:r>
        <w:rPr>
          <w:rFonts w:ascii="Avenir" w:eastAsia="Avenir" w:hAnsi="Avenir" w:cs="Avenir"/>
          <w:i/>
          <w:color w:val="222222"/>
          <w:sz w:val="20"/>
          <w:szCs w:val="20"/>
        </w:rPr>
        <w:t>hip</w:t>
      </w:r>
      <w:r w:rsidRPr="00444E6B">
        <w:rPr>
          <w:rFonts w:ascii="Avenir" w:eastAsia="Avenir" w:hAnsi="Avenir" w:cs="Avenir"/>
          <w:i/>
          <w:color w:val="222222"/>
          <w:sz w:val="20"/>
          <w:szCs w:val="20"/>
        </w:rPr>
        <w:t xml:space="preserve"> </w:t>
      </w:r>
      <w:r>
        <w:rPr>
          <w:rFonts w:ascii="Avenir" w:eastAsia="Avenir" w:hAnsi="Avenir" w:cs="Avenir"/>
          <w:i/>
          <w:color w:val="222222"/>
          <w:sz w:val="20"/>
          <w:szCs w:val="20"/>
          <w:highlight w:val="white"/>
        </w:rPr>
        <w:t xml:space="preserve">play time-limited roles. The community leads decision-making and considers equity and power at all levels. </w:t>
      </w:r>
    </w:p>
    <w:p w14:paraId="6A9C9C17" w14:textId="77777777" w:rsidR="005B1DF0" w:rsidRDefault="005B1DF0" w:rsidP="005B1DF0">
      <w:pPr>
        <w:rPr>
          <w:rFonts w:ascii="Avenir" w:eastAsia="Avenir" w:hAnsi="Avenir" w:cs="Avenir"/>
        </w:rPr>
      </w:pPr>
      <w:r>
        <w:rPr>
          <w:rFonts w:ascii="Avenir" w:eastAsia="Avenir" w:hAnsi="Avenir" w:cs="Avenir"/>
        </w:rPr>
        <w:t xml:space="preserve">On the left-hand side of each functional area are indicators that represent key practices to consider in your assessment of the area. Under these indicators are related questions to consider. Statements in response to each of these questions across the categories of participation summarize the types of practice we consider to be part of each category. </w:t>
      </w:r>
    </w:p>
    <w:p w14:paraId="151CFC8B" w14:textId="77777777" w:rsidR="005B1DF0" w:rsidRDefault="005B1DF0" w:rsidP="005B1DF0">
      <w:pPr>
        <w:pStyle w:val="Heading3"/>
        <w:spacing w:before="280" w:after="80" w:line="276" w:lineRule="auto"/>
        <w:rPr>
          <w:rFonts w:ascii="Avenir" w:eastAsia="Avenir" w:hAnsi="Avenir" w:cs="Avenir"/>
          <w:color w:val="000000"/>
          <w:sz w:val="26"/>
          <w:szCs w:val="26"/>
        </w:rPr>
      </w:pPr>
      <w:bookmarkStart w:id="10" w:name="_daxtktge8n6h" w:colFirst="0" w:colLast="0"/>
      <w:bookmarkEnd w:id="10"/>
      <w:r>
        <w:rPr>
          <w:rFonts w:ascii="Avenir" w:eastAsia="Avenir" w:hAnsi="Avenir" w:cs="Avenir"/>
          <w:color w:val="000000"/>
          <w:sz w:val="26"/>
          <w:szCs w:val="26"/>
        </w:rPr>
        <w:lastRenderedPageBreak/>
        <w:t xml:space="preserve">How to Conduct an </w:t>
      </w:r>
      <w:r w:rsidRPr="00B5549B">
        <w:rPr>
          <w:rFonts w:ascii="Avenir" w:eastAsia="Avenir" w:hAnsi="Avenir" w:cs="Avenir"/>
          <w:color w:val="000000"/>
          <w:sz w:val="26"/>
          <w:szCs w:val="26"/>
        </w:rPr>
        <w:t xml:space="preserve">APPT </w:t>
      </w:r>
      <w:r>
        <w:rPr>
          <w:rFonts w:ascii="Avenir" w:eastAsia="Avenir" w:hAnsi="Avenir" w:cs="Avenir"/>
          <w:color w:val="000000"/>
          <w:sz w:val="26"/>
          <w:szCs w:val="26"/>
        </w:rPr>
        <w:t xml:space="preserve">Assessment </w:t>
      </w:r>
    </w:p>
    <w:p w14:paraId="14112057" w14:textId="77777777" w:rsidR="005B1DF0" w:rsidRDefault="005B1DF0" w:rsidP="005B1DF0">
      <w:pPr>
        <w:rPr>
          <w:rFonts w:ascii="Avenir" w:eastAsia="Avenir" w:hAnsi="Avenir" w:cs="Avenir"/>
        </w:rPr>
      </w:pPr>
      <w:r>
        <w:rPr>
          <w:rFonts w:ascii="Avenir" w:eastAsia="Avenir" w:hAnsi="Avenir" w:cs="Avenir"/>
        </w:rPr>
        <w:t xml:space="preserve">An APPT assessment might be part of a larger learning journey for foundation participants about power shifting, </w:t>
      </w:r>
      <w:r w:rsidRPr="00680258">
        <w:rPr>
          <w:rFonts w:ascii="Avenir" w:eastAsia="Avenir" w:hAnsi="Avenir" w:cs="Avenir"/>
        </w:rPr>
        <w:t xml:space="preserve">or </w:t>
      </w:r>
      <w:r>
        <w:rPr>
          <w:rFonts w:ascii="Avenir" w:eastAsia="Avenir" w:hAnsi="Avenir" w:cs="Avenir"/>
        </w:rPr>
        <w:t xml:space="preserve">it </w:t>
      </w:r>
      <w:r w:rsidRPr="00680258">
        <w:rPr>
          <w:rFonts w:ascii="Avenir" w:eastAsia="Avenir" w:hAnsi="Avenir" w:cs="Avenir"/>
        </w:rPr>
        <w:t xml:space="preserve">might be a </w:t>
      </w:r>
      <w:r>
        <w:rPr>
          <w:rFonts w:ascii="Avenir" w:eastAsia="Avenir" w:hAnsi="Avenir" w:cs="Avenir"/>
        </w:rPr>
        <w:t>standalone</w:t>
      </w:r>
      <w:r w:rsidRPr="00680258">
        <w:rPr>
          <w:rFonts w:ascii="Avenir" w:eastAsia="Avenir" w:hAnsi="Avenir" w:cs="Avenir"/>
        </w:rPr>
        <w:t xml:space="preserve"> activity</w:t>
      </w:r>
      <w:r>
        <w:rPr>
          <w:rFonts w:ascii="Avenir" w:eastAsia="Avenir" w:hAnsi="Avenir" w:cs="Avenir"/>
        </w:rPr>
        <w:t xml:space="preserve">. The assessment can be done in one longer meeting, or in a multi-step process with a kickoff meeting and individual reflections before another meeting. Carefully consider the timing; some recommend using this assessment as part of a strategic or organizational change initiative. </w:t>
      </w:r>
    </w:p>
    <w:p w14:paraId="701253CA" w14:textId="77777777" w:rsidR="005B1DF0" w:rsidRDefault="005B1DF0" w:rsidP="005B1DF0">
      <w:pPr>
        <w:rPr>
          <w:rFonts w:ascii="Avenir" w:eastAsia="Avenir" w:hAnsi="Avenir" w:cs="Avenir"/>
        </w:rPr>
      </w:pPr>
    </w:p>
    <w:p w14:paraId="0A255057" w14:textId="77777777" w:rsidR="005B1DF0" w:rsidRDefault="005B1DF0" w:rsidP="005B1DF0">
      <w:pPr>
        <w:rPr>
          <w:rFonts w:ascii="Avenir" w:eastAsia="Avenir" w:hAnsi="Avenir" w:cs="Avenir"/>
        </w:rPr>
      </w:pPr>
      <w:r>
        <w:rPr>
          <w:rFonts w:ascii="Avenir" w:eastAsia="Avenir" w:hAnsi="Avenir" w:cs="Avenir"/>
        </w:rPr>
        <w:t xml:space="preserve">1. Identify a lead or facilitator for the assessment. That person should coordinate the internal process and team, determine the process for the assessment exercise, identify roles, schedule meetings for participants, and answer questions as they emerge. This person can facilitate team meetings </w:t>
      </w:r>
      <w:proofErr w:type="gramStart"/>
      <w:r>
        <w:rPr>
          <w:rFonts w:ascii="Avenir" w:eastAsia="Avenir" w:hAnsi="Avenir" w:cs="Avenir"/>
        </w:rPr>
        <w:t>too, or</w:t>
      </w:r>
      <w:proofErr w:type="gramEnd"/>
      <w:r>
        <w:rPr>
          <w:rFonts w:ascii="Avenir" w:eastAsia="Avenir" w:hAnsi="Avenir" w:cs="Avenir"/>
        </w:rPr>
        <w:t xml:space="preserve"> bring in an external facilitator. </w:t>
      </w:r>
      <w:r w:rsidRPr="00223728">
        <w:rPr>
          <w:rFonts w:ascii="Avenir" w:eastAsia="Avenir" w:hAnsi="Avenir" w:cs="Avenir"/>
        </w:rPr>
        <w:t>This exercise does not require a team; it</w:t>
      </w:r>
      <w:r>
        <w:rPr>
          <w:rFonts w:ascii="Avenir" w:eastAsia="Avenir" w:hAnsi="Avenir" w:cs="Avenir"/>
        </w:rPr>
        <w:t xml:space="preserve"> can also be done by one individual, without a team.</w:t>
      </w:r>
    </w:p>
    <w:p w14:paraId="5487D912" w14:textId="77777777" w:rsidR="005B1DF0" w:rsidRDefault="005B1DF0" w:rsidP="005B1DF0">
      <w:pPr>
        <w:rPr>
          <w:rFonts w:ascii="Avenir" w:eastAsia="Avenir" w:hAnsi="Avenir" w:cs="Avenir"/>
        </w:rPr>
      </w:pPr>
    </w:p>
    <w:p w14:paraId="7A9F5B9B" w14:textId="77777777" w:rsidR="005B1DF0" w:rsidRDefault="005B1DF0" w:rsidP="005B1DF0">
      <w:pPr>
        <w:rPr>
          <w:rFonts w:ascii="Avenir" w:eastAsia="Avenir" w:hAnsi="Avenir" w:cs="Avenir"/>
        </w:rPr>
      </w:pPr>
      <w:r>
        <w:rPr>
          <w:rFonts w:ascii="Avenir" w:eastAsia="Avenir" w:hAnsi="Avenir" w:cs="Avenir"/>
        </w:rPr>
        <w:t xml:space="preserve">2. Consider how your foundation is structured and which functional areas of this tool are relevant. Then identify who works in those areas and invite some to take part. This tool will provide the best information if a diverse group of people – at senior and junior levels, including those in decision-making roles in each functional area – participate in this learning activity. </w:t>
      </w:r>
    </w:p>
    <w:p w14:paraId="4E8A41DE" w14:textId="77777777" w:rsidR="005B1DF0" w:rsidRDefault="005B1DF0" w:rsidP="005B1DF0">
      <w:pPr>
        <w:rPr>
          <w:rFonts w:ascii="Avenir" w:eastAsia="Avenir" w:hAnsi="Avenir" w:cs="Avenir"/>
        </w:rPr>
      </w:pPr>
    </w:p>
    <w:p w14:paraId="290DC588" w14:textId="77777777" w:rsidR="005B1DF0" w:rsidRDefault="005B1DF0" w:rsidP="005B1DF0">
      <w:pPr>
        <w:rPr>
          <w:rFonts w:ascii="Avenir" w:eastAsia="Avenir" w:hAnsi="Avenir" w:cs="Avenir"/>
        </w:rPr>
      </w:pPr>
      <w:r>
        <w:rPr>
          <w:rFonts w:ascii="Avenir" w:eastAsia="Avenir" w:hAnsi="Avenir" w:cs="Avenir"/>
        </w:rPr>
        <w:t xml:space="preserve">3. Hold a meeting where the lead will introduce the purpose and goal of APPT and explain the process. </w:t>
      </w:r>
      <w:r w:rsidRPr="004A4BB6">
        <w:rPr>
          <w:rFonts w:ascii="Avenir" w:eastAsia="Avenir" w:hAnsi="Avenir" w:cs="Avenir"/>
        </w:rPr>
        <w:t xml:space="preserve">Before beginning the assessment, </w:t>
      </w:r>
      <w:r>
        <w:rPr>
          <w:rFonts w:ascii="Avenir" w:eastAsia="Avenir" w:hAnsi="Avenir" w:cs="Avenir"/>
        </w:rPr>
        <w:t xml:space="preserve">ask participants, “Who is our community?” The foundation’s community can be defined in many ways: it may be the group of people you are trying to impact at your foundation through </w:t>
      </w:r>
      <w:r w:rsidRPr="00146947">
        <w:rPr>
          <w:rFonts w:ascii="Avenir" w:eastAsia="Avenir" w:hAnsi="Avenir" w:cs="Avenir"/>
        </w:rPr>
        <w:t>grant funding</w:t>
      </w:r>
      <w:r>
        <w:rPr>
          <w:rFonts w:ascii="Avenir" w:eastAsia="Avenir" w:hAnsi="Avenir" w:cs="Avenir"/>
        </w:rPr>
        <w:t xml:space="preserve">, or it may be the grantees, or another group. The community is a central focus of the tool, and </w:t>
      </w:r>
      <w:r w:rsidRPr="00632396">
        <w:rPr>
          <w:rFonts w:ascii="Avenir" w:eastAsia="Avenir" w:hAnsi="Avenir" w:cs="Avenir"/>
        </w:rPr>
        <w:t>it’s</w:t>
      </w:r>
      <w:r>
        <w:rPr>
          <w:rFonts w:ascii="Avenir" w:eastAsia="Avenir" w:hAnsi="Avenir" w:cs="Avenir"/>
        </w:rPr>
        <w:t xml:space="preserve"> good for all participants to be on the same page about who the community is. Keep in mind that any community is not a monolith. Other key stakeholders include those in </w:t>
      </w:r>
      <w:r w:rsidRPr="00146947">
        <w:rPr>
          <w:rFonts w:ascii="Avenir" w:eastAsia="Avenir" w:hAnsi="Avenir" w:cs="Avenir"/>
        </w:rPr>
        <w:t>governance</w:t>
      </w:r>
      <w:r>
        <w:rPr>
          <w:rFonts w:ascii="Avenir" w:eastAsia="Avenir" w:hAnsi="Avenir" w:cs="Avenir"/>
        </w:rPr>
        <w:t xml:space="preserve">, leadership, and staff roles; grantees; and grant applicants. Another question to ask the group at this stage is “Who has decision-making power in our foundation?” followed by “How do we know?” to stimulate conversation. </w:t>
      </w:r>
    </w:p>
    <w:p w14:paraId="105FAAC1" w14:textId="77777777" w:rsidR="005B1DF0" w:rsidRDefault="005B1DF0" w:rsidP="005B1DF0">
      <w:pPr>
        <w:rPr>
          <w:rFonts w:ascii="Avenir" w:eastAsia="Avenir" w:hAnsi="Avenir" w:cs="Avenir"/>
        </w:rPr>
      </w:pPr>
    </w:p>
    <w:p w14:paraId="4126785E" w14:textId="77777777" w:rsidR="005B1DF0" w:rsidRDefault="005B1DF0" w:rsidP="005B1DF0">
      <w:pPr>
        <w:rPr>
          <w:rFonts w:ascii="Avenir" w:eastAsia="Avenir" w:hAnsi="Avenir" w:cs="Avenir"/>
        </w:rPr>
      </w:pPr>
      <w:r>
        <w:rPr>
          <w:rFonts w:ascii="Avenir" w:eastAsia="Avenir" w:hAnsi="Avenir" w:cs="Avenir"/>
        </w:rPr>
        <w:t xml:space="preserve">4. Once you have identified your community, ask participants to review the participation spectrum in each relevant functional area, especially in their area of practice and expertise. Each person should individually review their printout or online version of APPT and identify the level on the spectrum that most resonates with current internal practice for each set of indicators. Consider some of the follow-up questions included in each area. </w:t>
      </w:r>
    </w:p>
    <w:p w14:paraId="7BE48835" w14:textId="77777777" w:rsidR="005B1DF0" w:rsidRDefault="005B1DF0" w:rsidP="005B1DF0">
      <w:pPr>
        <w:rPr>
          <w:rFonts w:ascii="Avenir" w:eastAsia="Avenir" w:hAnsi="Avenir" w:cs="Avenir"/>
        </w:rPr>
      </w:pPr>
    </w:p>
    <w:p w14:paraId="094A6633" w14:textId="77777777" w:rsidR="005B1DF0" w:rsidRDefault="005B1DF0" w:rsidP="005B1DF0">
      <w:pPr>
        <w:rPr>
          <w:rFonts w:ascii="Avenir" w:eastAsia="Avenir" w:hAnsi="Avenir" w:cs="Avenir"/>
        </w:rPr>
      </w:pPr>
      <w:r>
        <w:rPr>
          <w:rFonts w:ascii="Avenir" w:eastAsia="Avenir" w:hAnsi="Avenir" w:cs="Avenir"/>
        </w:rPr>
        <w:t xml:space="preserve">5. </w:t>
      </w:r>
      <w:r w:rsidRPr="00D91DA0">
        <w:rPr>
          <w:rFonts w:ascii="Avenir" w:eastAsia="Avenir" w:hAnsi="Avenir" w:cs="Avenir"/>
        </w:rPr>
        <w:t>After</w:t>
      </w:r>
      <w:r>
        <w:rPr>
          <w:rFonts w:ascii="Avenir" w:eastAsia="Avenir" w:hAnsi="Avenir" w:cs="Avenir"/>
        </w:rPr>
        <w:t xml:space="preserve"> all assessment team members have come to their findings individually, a small group with expertise in that functional area can discuss and compare results. Alternatively, the whole group can come together to discuss. Ensure there is a facilitator for the meeting; the facilitator should help the group set norms and agreements and consider power dynamics in the room. As people share their individual assessments, use these questions:</w:t>
      </w:r>
    </w:p>
    <w:p w14:paraId="063F5945" w14:textId="77777777" w:rsidR="005B1DF0" w:rsidRDefault="005B1DF0" w:rsidP="005B1DF0">
      <w:pPr>
        <w:rPr>
          <w:rFonts w:ascii="Avenir" w:eastAsia="Avenir" w:hAnsi="Avenir" w:cs="Avenir"/>
        </w:rPr>
      </w:pPr>
    </w:p>
    <w:p w14:paraId="47505C05" w14:textId="77777777" w:rsidR="005B1DF0" w:rsidRDefault="005B1DF0" w:rsidP="005B1DF0">
      <w:pPr>
        <w:numPr>
          <w:ilvl w:val="0"/>
          <w:numId w:val="19"/>
        </w:numPr>
        <w:rPr>
          <w:rFonts w:ascii="Avenir" w:eastAsia="Avenir" w:hAnsi="Avenir" w:cs="Avenir"/>
        </w:rPr>
      </w:pPr>
      <w:r>
        <w:rPr>
          <w:rFonts w:ascii="Avenir" w:eastAsia="Avenir" w:hAnsi="Avenir" w:cs="Avenir"/>
        </w:rPr>
        <w:t xml:space="preserve">What aligns to our current practice? Why did I choose the level I did; what evidence do I have? </w:t>
      </w:r>
    </w:p>
    <w:p w14:paraId="70E70F3E" w14:textId="77777777" w:rsidR="005B1DF0" w:rsidRDefault="005B1DF0" w:rsidP="005B1DF0">
      <w:pPr>
        <w:numPr>
          <w:ilvl w:val="0"/>
          <w:numId w:val="19"/>
        </w:numPr>
        <w:rPr>
          <w:rFonts w:ascii="Avenir" w:eastAsia="Avenir" w:hAnsi="Avenir" w:cs="Avenir"/>
        </w:rPr>
      </w:pPr>
      <w:r>
        <w:rPr>
          <w:rFonts w:ascii="Avenir" w:eastAsia="Avenir" w:hAnsi="Avenir" w:cs="Avenir"/>
        </w:rPr>
        <w:t xml:space="preserve">Which questions at the end of each area inspired my thinking? </w:t>
      </w:r>
    </w:p>
    <w:p w14:paraId="6B40BF26" w14:textId="77777777" w:rsidR="005B1DF0" w:rsidRDefault="005B1DF0" w:rsidP="005B1DF0">
      <w:pPr>
        <w:numPr>
          <w:ilvl w:val="0"/>
          <w:numId w:val="19"/>
        </w:numPr>
        <w:rPr>
          <w:rFonts w:ascii="Avenir" w:eastAsia="Avenir" w:hAnsi="Avenir" w:cs="Avenir"/>
        </w:rPr>
      </w:pPr>
      <w:r>
        <w:rPr>
          <w:rFonts w:ascii="Avenir" w:eastAsia="Avenir" w:hAnsi="Avenir" w:cs="Avenir"/>
        </w:rPr>
        <w:t xml:space="preserve">Do others agree or disagree? Why? </w:t>
      </w:r>
    </w:p>
    <w:p w14:paraId="2DF1F7F0" w14:textId="77777777" w:rsidR="005B1DF0" w:rsidRDefault="005B1DF0" w:rsidP="005B1DF0">
      <w:pPr>
        <w:rPr>
          <w:rFonts w:ascii="Avenir" w:eastAsia="Avenir" w:hAnsi="Avenir" w:cs="Avenir"/>
        </w:rPr>
      </w:pPr>
    </w:p>
    <w:p w14:paraId="36C171A7" w14:textId="77777777" w:rsidR="005B1DF0" w:rsidRDefault="005B1DF0" w:rsidP="005B1DF0">
      <w:pPr>
        <w:rPr>
          <w:rFonts w:ascii="Avenir" w:eastAsia="Avenir" w:hAnsi="Avenir" w:cs="Avenir"/>
        </w:rPr>
      </w:pPr>
      <w:r>
        <w:rPr>
          <w:rFonts w:ascii="Avenir" w:eastAsia="Avenir" w:hAnsi="Avenir" w:cs="Avenir"/>
        </w:rPr>
        <w:t xml:space="preserve">6. Based on the team’s findings, discuss where – if anywhere – the assessment team would like to increase participation, and review the suggestions for resources in functional areas. Consider: </w:t>
      </w:r>
    </w:p>
    <w:p w14:paraId="3631E7BD" w14:textId="77777777" w:rsidR="005B1DF0" w:rsidRDefault="005B1DF0" w:rsidP="005B1DF0">
      <w:pPr>
        <w:numPr>
          <w:ilvl w:val="0"/>
          <w:numId w:val="19"/>
        </w:numPr>
        <w:rPr>
          <w:rFonts w:ascii="Avenir" w:eastAsia="Avenir" w:hAnsi="Avenir" w:cs="Avenir"/>
        </w:rPr>
      </w:pPr>
      <w:r>
        <w:rPr>
          <w:rFonts w:ascii="Avenir" w:eastAsia="Avenir" w:hAnsi="Avenir" w:cs="Avenir"/>
        </w:rPr>
        <w:t>Do we agree on where we would like to be? Why? Why not?</w:t>
      </w:r>
    </w:p>
    <w:p w14:paraId="33940FDC" w14:textId="77777777" w:rsidR="005B1DF0" w:rsidRDefault="005B1DF0" w:rsidP="005B1DF0">
      <w:pPr>
        <w:numPr>
          <w:ilvl w:val="0"/>
          <w:numId w:val="19"/>
        </w:numPr>
        <w:rPr>
          <w:rFonts w:ascii="Avenir" w:eastAsia="Avenir" w:hAnsi="Avenir" w:cs="Avenir"/>
        </w:rPr>
      </w:pPr>
      <w:r>
        <w:rPr>
          <w:rFonts w:ascii="Avenir" w:eastAsia="Avenir" w:hAnsi="Avenir" w:cs="Avenir"/>
        </w:rPr>
        <w:t xml:space="preserve">Would increasing participation help us to align to our values? </w:t>
      </w:r>
    </w:p>
    <w:p w14:paraId="5231285D" w14:textId="77777777" w:rsidR="005B1DF0" w:rsidRDefault="005B1DF0" w:rsidP="005B1DF0">
      <w:pPr>
        <w:numPr>
          <w:ilvl w:val="0"/>
          <w:numId w:val="19"/>
        </w:numPr>
        <w:rPr>
          <w:rFonts w:ascii="Avenir" w:eastAsia="Avenir" w:hAnsi="Avenir" w:cs="Avenir"/>
        </w:rPr>
      </w:pPr>
      <w:r>
        <w:rPr>
          <w:rFonts w:ascii="Avenir" w:eastAsia="Avenir" w:hAnsi="Avenir" w:cs="Avenir"/>
        </w:rPr>
        <w:t xml:space="preserve">What do our grantees and community want us to do? How do we know? </w:t>
      </w:r>
    </w:p>
    <w:p w14:paraId="42E64F87" w14:textId="77777777" w:rsidR="005B1DF0" w:rsidRDefault="005B1DF0" w:rsidP="005B1DF0">
      <w:pPr>
        <w:numPr>
          <w:ilvl w:val="0"/>
          <w:numId w:val="19"/>
        </w:numPr>
        <w:rPr>
          <w:rFonts w:ascii="Avenir" w:eastAsia="Avenir" w:hAnsi="Avenir" w:cs="Avenir"/>
        </w:rPr>
      </w:pPr>
      <w:r>
        <w:rPr>
          <w:rFonts w:ascii="Avenir" w:eastAsia="Avenir" w:hAnsi="Avenir" w:cs="Avenir"/>
        </w:rPr>
        <w:t xml:space="preserve">In areas where we agree to grow our commitment to participation, what steps should we take? </w:t>
      </w:r>
    </w:p>
    <w:p w14:paraId="1885BC6C" w14:textId="77777777" w:rsidR="005B1DF0" w:rsidRDefault="005B1DF0" w:rsidP="005B1DF0">
      <w:pPr>
        <w:numPr>
          <w:ilvl w:val="0"/>
          <w:numId w:val="19"/>
        </w:numPr>
        <w:rPr>
          <w:rFonts w:ascii="Avenir" w:eastAsia="Avenir" w:hAnsi="Avenir" w:cs="Avenir"/>
        </w:rPr>
      </w:pPr>
      <w:r>
        <w:rPr>
          <w:rFonts w:ascii="Avenir" w:eastAsia="Avenir" w:hAnsi="Avenir" w:cs="Avenir"/>
        </w:rPr>
        <w:t xml:space="preserve">What support do we need to get where we would like to be, including time, budget, leadership support, etc.? </w:t>
      </w:r>
    </w:p>
    <w:p w14:paraId="5D9A2E8F" w14:textId="77777777" w:rsidR="005B1DF0" w:rsidRDefault="005B1DF0" w:rsidP="005B1DF0">
      <w:pPr>
        <w:numPr>
          <w:ilvl w:val="0"/>
          <w:numId w:val="19"/>
        </w:numPr>
        <w:rPr>
          <w:rFonts w:ascii="Avenir" w:eastAsia="Avenir" w:hAnsi="Avenir" w:cs="Avenir"/>
        </w:rPr>
      </w:pPr>
      <w:r>
        <w:rPr>
          <w:rFonts w:ascii="Avenir" w:eastAsia="Avenir" w:hAnsi="Avenir" w:cs="Avenir"/>
        </w:rPr>
        <w:t xml:space="preserve">What are the power structures in place that need to be influenced? </w:t>
      </w:r>
    </w:p>
    <w:p w14:paraId="7EF90E0B" w14:textId="77777777" w:rsidR="005B1DF0" w:rsidRDefault="005B1DF0" w:rsidP="005B1DF0">
      <w:pPr>
        <w:numPr>
          <w:ilvl w:val="0"/>
          <w:numId w:val="19"/>
        </w:numPr>
        <w:rPr>
          <w:rFonts w:ascii="Avenir" w:eastAsia="Avenir" w:hAnsi="Avenir" w:cs="Avenir"/>
        </w:rPr>
      </w:pPr>
      <w:r>
        <w:rPr>
          <w:rFonts w:ascii="Avenir" w:eastAsia="Avenir" w:hAnsi="Avenir" w:cs="Avenir"/>
        </w:rPr>
        <w:t>What timeframe should we set to get where we would like to be?</w:t>
      </w:r>
    </w:p>
    <w:p w14:paraId="339CC3FE" w14:textId="77777777" w:rsidR="005B1DF0" w:rsidRDefault="005B1DF0" w:rsidP="005B1DF0">
      <w:pPr>
        <w:rPr>
          <w:rFonts w:ascii="Avenir" w:eastAsia="Avenir" w:hAnsi="Avenir" w:cs="Avenir"/>
        </w:rPr>
      </w:pPr>
    </w:p>
    <w:p w14:paraId="2017B4D4" w14:textId="77777777" w:rsidR="005B1DF0" w:rsidRDefault="005B1DF0" w:rsidP="005B1DF0">
      <w:pPr>
        <w:rPr>
          <w:rFonts w:ascii="Avenir" w:eastAsia="Avenir" w:hAnsi="Avenir" w:cs="Avenir"/>
        </w:rPr>
      </w:pPr>
      <w:r>
        <w:rPr>
          <w:rFonts w:ascii="Avenir" w:eastAsia="Avenir" w:hAnsi="Avenir" w:cs="Avenir"/>
        </w:rPr>
        <w:t xml:space="preserve">7. Decide when </w:t>
      </w:r>
      <w:r w:rsidRPr="00632396">
        <w:rPr>
          <w:rFonts w:ascii="Avenir" w:eastAsia="Avenir" w:hAnsi="Avenir" w:cs="Avenir"/>
        </w:rPr>
        <w:t>you’ll</w:t>
      </w:r>
      <w:r>
        <w:rPr>
          <w:rFonts w:ascii="Avenir" w:eastAsia="Avenir" w:hAnsi="Avenir" w:cs="Avenir"/>
        </w:rPr>
        <w:t xml:space="preserve"> meet again to reconsider these conversations and how </w:t>
      </w:r>
      <w:r w:rsidRPr="00632396">
        <w:rPr>
          <w:rFonts w:ascii="Avenir" w:eastAsia="Avenir" w:hAnsi="Avenir" w:cs="Avenir"/>
        </w:rPr>
        <w:t>you’ll</w:t>
      </w:r>
      <w:r>
        <w:rPr>
          <w:rFonts w:ascii="Avenir" w:eastAsia="Avenir" w:hAnsi="Avenir" w:cs="Avenir"/>
        </w:rPr>
        <w:t xml:space="preserve"> track progress. Are there further steps you as individuals or as a group can take to advance your knowledge? Do you need to create an action plan? You can also invite members of your community and grantees to participate in the next assessment. </w:t>
      </w:r>
    </w:p>
    <w:p w14:paraId="4880DC6B" w14:textId="77777777" w:rsidR="005B1DF0" w:rsidRDefault="005B1DF0" w:rsidP="005B1DF0">
      <w:pPr>
        <w:rPr>
          <w:rFonts w:ascii="Avenir" w:eastAsia="Avenir" w:hAnsi="Avenir" w:cs="Avenir"/>
        </w:rPr>
      </w:pPr>
    </w:p>
    <w:p w14:paraId="1294BF94" w14:textId="77777777" w:rsidR="005B1DF0" w:rsidRDefault="005B1DF0" w:rsidP="005B1DF0">
      <w:pPr>
        <w:rPr>
          <w:rFonts w:ascii="Avenir" w:eastAsia="Avenir" w:hAnsi="Avenir" w:cs="Avenir"/>
        </w:rPr>
      </w:pPr>
      <w:r>
        <w:rPr>
          <w:rFonts w:ascii="Avenir" w:eastAsia="Avenir" w:hAnsi="Avenir" w:cs="Avenir"/>
        </w:rPr>
        <w:t xml:space="preserve">APPT is designed to facilitate reflection and discussion, not to assign a score to a foundation. The goal is not to be at the “full participation” level in every functional area but to be intentional about where and how your foundation shifts power. </w:t>
      </w:r>
    </w:p>
    <w:p w14:paraId="6F8647E9" w14:textId="77777777" w:rsidR="005B1DF0" w:rsidRDefault="005B1DF0" w:rsidP="005B1DF0">
      <w:pPr>
        <w:rPr>
          <w:rFonts w:ascii="Avenir" w:eastAsia="Avenir" w:hAnsi="Avenir" w:cs="Avenir"/>
        </w:rPr>
      </w:pPr>
    </w:p>
    <w:p w14:paraId="0D81A9DD" w14:textId="77777777" w:rsidR="005B1DF0" w:rsidRDefault="005B1DF0" w:rsidP="005B1DF0">
      <w:pPr>
        <w:pStyle w:val="Heading3"/>
        <w:spacing w:before="280" w:after="80" w:line="276" w:lineRule="auto"/>
        <w:rPr>
          <w:rFonts w:ascii="Avenir" w:eastAsia="Avenir" w:hAnsi="Avenir" w:cs="Avenir"/>
          <w:color w:val="000000"/>
          <w:sz w:val="26"/>
          <w:szCs w:val="26"/>
        </w:rPr>
      </w:pPr>
      <w:bookmarkStart w:id="11" w:name="_yo8kk416ya7j" w:colFirst="0" w:colLast="0"/>
      <w:bookmarkEnd w:id="11"/>
      <w:r>
        <w:rPr>
          <w:rFonts w:ascii="Avenir" w:eastAsia="Avenir" w:hAnsi="Avenir" w:cs="Avenir"/>
          <w:color w:val="000000"/>
          <w:sz w:val="26"/>
          <w:szCs w:val="26"/>
        </w:rPr>
        <w:t xml:space="preserve">Notes on Language </w:t>
      </w:r>
    </w:p>
    <w:p w14:paraId="425E2C45" w14:textId="77777777" w:rsidR="005B1DF0" w:rsidRDefault="005B1DF0" w:rsidP="005B1DF0">
      <w:pPr>
        <w:pStyle w:val="Heading3"/>
        <w:spacing w:before="240" w:after="40"/>
        <w:rPr>
          <w:rFonts w:ascii="Avenir" w:eastAsia="Avenir" w:hAnsi="Avenir" w:cs="Avenir"/>
          <w:color w:val="000000"/>
          <w:sz w:val="24"/>
          <w:szCs w:val="24"/>
        </w:rPr>
      </w:pPr>
      <w:bookmarkStart w:id="12" w:name="_1ywtqkqylwsh" w:colFirst="0" w:colLast="0"/>
      <w:bookmarkEnd w:id="12"/>
      <w:r>
        <w:rPr>
          <w:rFonts w:ascii="Avenir" w:eastAsia="Avenir" w:hAnsi="Avenir" w:cs="Avenir"/>
          <w:color w:val="000000"/>
          <w:sz w:val="24"/>
          <w:szCs w:val="24"/>
        </w:rPr>
        <w:t xml:space="preserve">Description of Functional Areas </w:t>
      </w:r>
    </w:p>
    <w:p w14:paraId="31D53A9E" w14:textId="77777777" w:rsidR="005B1DF0" w:rsidRDefault="005B1DF0" w:rsidP="005B1DF0">
      <w:pPr>
        <w:rPr>
          <w:rFonts w:ascii="Avenir" w:eastAsia="Avenir" w:hAnsi="Avenir" w:cs="Avenir"/>
        </w:rPr>
      </w:pPr>
      <w:r>
        <w:rPr>
          <w:rFonts w:ascii="Avenir" w:eastAsia="Avenir" w:hAnsi="Avenir" w:cs="Avenir"/>
        </w:rPr>
        <w:t xml:space="preserve">For this tool, we have identified eight functional areas that are commonly found in foundations and other philanthropic organizations, though sometimes with different names: Governance &amp; Leadership; Operations &amp; Staffing; Grants Administration; Grantmaking; Communications; Monitoring, Evaluation &amp; Learning; Finance; and Fundraising &amp; Strategic Partnerships. </w:t>
      </w:r>
      <w:r w:rsidRPr="0066624F">
        <w:rPr>
          <w:rFonts w:ascii="Avenir" w:eastAsia="Avenir" w:hAnsi="Avenir" w:cs="Avenir"/>
        </w:rPr>
        <w:t xml:space="preserve">Each of these functional areas is briefly described in the </w:t>
      </w:r>
      <w:r w:rsidRPr="0066624F">
        <w:rPr>
          <w:rFonts w:ascii="Avenir" w:eastAsia="Avenir" w:hAnsi="Avenir" w:cs="Avenir"/>
        </w:rPr>
        <w:lastRenderedPageBreak/>
        <w:t>tool</w:t>
      </w:r>
      <w:r>
        <w:rPr>
          <w:rFonts w:ascii="Avenir" w:eastAsia="Avenir" w:hAnsi="Avenir" w:cs="Avenir"/>
        </w:rPr>
        <w:t>.</w:t>
      </w:r>
      <w:r w:rsidRPr="0066624F">
        <w:rPr>
          <w:rFonts w:ascii="Avenir" w:eastAsia="Avenir" w:hAnsi="Avenir" w:cs="Avenir"/>
        </w:rPr>
        <w:t xml:space="preserve"> </w:t>
      </w:r>
      <w:r>
        <w:rPr>
          <w:rFonts w:ascii="Avenir" w:eastAsia="Avenir" w:hAnsi="Avenir" w:cs="Avenir"/>
        </w:rPr>
        <w:t xml:space="preserve">No two foundations or organizations are </w:t>
      </w:r>
      <w:proofErr w:type="gramStart"/>
      <w:r>
        <w:rPr>
          <w:rFonts w:ascii="Avenir" w:eastAsia="Avenir" w:hAnsi="Avenir" w:cs="Avenir"/>
        </w:rPr>
        <w:t>exactly the same</w:t>
      </w:r>
      <w:proofErr w:type="gramEnd"/>
      <w:r>
        <w:rPr>
          <w:rFonts w:ascii="Avenir" w:eastAsia="Avenir" w:hAnsi="Avenir" w:cs="Avenir"/>
        </w:rPr>
        <w:t>; each has its own way of organizing itself and viewing the world. The names for these areas are not as critical as the practices that they encompass.</w:t>
      </w:r>
    </w:p>
    <w:p w14:paraId="5C369A49" w14:textId="77777777" w:rsidR="005B1DF0" w:rsidRDefault="005B1DF0" w:rsidP="005B1DF0">
      <w:pPr>
        <w:pStyle w:val="Heading3"/>
        <w:spacing w:before="240" w:after="40"/>
        <w:rPr>
          <w:rFonts w:ascii="Avenir" w:eastAsia="Avenir" w:hAnsi="Avenir" w:cs="Avenir"/>
          <w:color w:val="000000"/>
          <w:sz w:val="24"/>
          <w:szCs w:val="24"/>
        </w:rPr>
      </w:pPr>
      <w:bookmarkStart w:id="13" w:name="_iqr785e8maql" w:colFirst="0" w:colLast="0"/>
      <w:bookmarkStart w:id="14" w:name="_Hlk137505680"/>
      <w:bookmarkEnd w:id="13"/>
      <w:r w:rsidRPr="003E3661">
        <w:rPr>
          <w:rFonts w:ascii="Avenir" w:eastAsia="Avenir" w:hAnsi="Avenir" w:cs="Avenir"/>
          <w:color w:val="000000"/>
          <w:sz w:val="24"/>
          <w:szCs w:val="24"/>
        </w:rPr>
        <w:t xml:space="preserve">Some </w:t>
      </w:r>
      <w:r>
        <w:rPr>
          <w:rFonts w:ascii="Avenir" w:eastAsia="Avenir" w:hAnsi="Avenir" w:cs="Avenir"/>
          <w:color w:val="000000"/>
          <w:sz w:val="24"/>
          <w:szCs w:val="24"/>
        </w:rPr>
        <w:t>D</w:t>
      </w:r>
      <w:r w:rsidRPr="003E3661">
        <w:rPr>
          <w:rFonts w:ascii="Avenir" w:eastAsia="Avenir" w:hAnsi="Avenir" w:cs="Avenir"/>
          <w:color w:val="000000"/>
          <w:sz w:val="24"/>
          <w:szCs w:val="24"/>
        </w:rPr>
        <w:t>efinitions</w:t>
      </w:r>
    </w:p>
    <w:p w14:paraId="35C9C906" w14:textId="77777777" w:rsidR="005B1DF0" w:rsidRDefault="005B1DF0" w:rsidP="005B1DF0">
      <w:pPr>
        <w:spacing w:after="80" w:line="240" w:lineRule="auto"/>
        <w:rPr>
          <w:rFonts w:ascii="Avenir" w:eastAsia="Avenir" w:hAnsi="Avenir" w:cs="Avenir"/>
          <w:color w:val="222222"/>
        </w:rPr>
      </w:pPr>
      <w:r w:rsidRPr="00EF6BB5">
        <w:rPr>
          <w:rFonts w:ascii="Avenir" w:eastAsia="Avenir" w:hAnsi="Avenir" w:cs="Avenir"/>
          <w:color w:val="222222"/>
        </w:rPr>
        <w:t xml:space="preserve">We recognize that language is nuanced, used differently by different people, and ever evolving. These definitions </w:t>
      </w:r>
      <w:r>
        <w:rPr>
          <w:rFonts w:ascii="Avenir" w:eastAsia="Avenir" w:hAnsi="Avenir" w:cs="Avenir"/>
          <w:color w:val="222222"/>
        </w:rPr>
        <w:t>indicate</w:t>
      </w:r>
      <w:r w:rsidRPr="00EF6BB5">
        <w:rPr>
          <w:rFonts w:ascii="Avenir" w:eastAsia="Avenir" w:hAnsi="Avenir" w:cs="Avenir"/>
          <w:color w:val="222222"/>
        </w:rPr>
        <w:t xml:space="preserve"> how </w:t>
      </w:r>
      <w:r>
        <w:rPr>
          <w:rFonts w:ascii="Avenir" w:eastAsia="Avenir" w:hAnsi="Avenir" w:cs="Avenir"/>
          <w:color w:val="222222"/>
        </w:rPr>
        <w:t>we are using the following terminology in APPT.</w:t>
      </w:r>
    </w:p>
    <w:p w14:paraId="1931B13E" w14:textId="77777777" w:rsidR="005B1DF0" w:rsidRPr="00EF6BB5" w:rsidRDefault="005B1DF0" w:rsidP="005B1DF0">
      <w:pPr>
        <w:numPr>
          <w:ilvl w:val="0"/>
          <w:numId w:val="16"/>
        </w:numPr>
        <w:spacing w:after="200" w:line="240" w:lineRule="auto"/>
        <w:rPr>
          <w:rFonts w:ascii="Times New Roman" w:eastAsia="Times New Roman" w:hAnsi="Times New Roman" w:cs="Times New Roman"/>
        </w:rPr>
      </w:pPr>
      <w:r>
        <w:rPr>
          <w:rFonts w:ascii="Avenir" w:eastAsia="Avenir" w:hAnsi="Avenir" w:cs="Avenir"/>
          <w:b/>
          <w:bCs/>
        </w:rPr>
        <w:t>accessibility</w:t>
      </w:r>
      <w:r w:rsidRPr="00EF6BB5">
        <w:rPr>
          <w:rFonts w:ascii="Avenir" w:eastAsia="Avenir" w:hAnsi="Avenir" w:cs="Avenir"/>
        </w:rPr>
        <w:t>:</w:t>
      </w:r>
      <w:r>
        <w:rPr>
          <w:rFonts w:ascii="Avenir" w:eastAsia="Avenir" w:hAnsi="Avenir" w:cs="Avenir"/>
        </w:rPr>
        <w:t xml:space="preserve"> the design, construction, and maintenance of information and structures so that all people, including those with disabilities, can fully and independently use them </w:t>
      </w:r>
      <w:r w:rsidRPr="007B5B24">
        <w:rPr>
          <w:rFonts w:ascii="Avenir" w:eastAsia="Avenir" w:hAnsi="Avenir" w:cs="Avenir"/>
          <w:i/>
          <w:iCs/>
        </w:rPr>
        <w:t xml:space="preserve">(informed by </w:t>
      </w:r>
      <w:hyperlink r:id="rId8" w:history="1">
        <w:r w:rsidRPr="007B5B24">
          <w:rPr>
            <w:rStyle w:val="Hyperlink"/>
            <w:rFonts w:ascii="Avenir" w:eastAsia="Avenir" w:hAnsi="Avenir" w:cs="Avenir"/>
            <w:i/>
            <w:iCs/>
          </w:rPr>
          <w:t>Executive Order on Diversity, Equity, Inclusion, and Accessibility in the Federal Workforce</w:t>
        </w:r>
      </w:hyperlink>
      <w:r w:rsidRPr="007B5B24">
        <w:rPr>
          <w:rFonts w:ascii="Avenir" w:eastAsia="Avenir" w:hAnsi="Avenir" w:cs="Avenir"/>
          <w:i/>
          <w:iCs/>
        </w:rPr>
        <w:t>)</w:t>
      </w:r>
    </w:p>
    <w:p w14:paraId="226944A2" w14:textId="77777777" w:rsidR="005B1DF0" w:rsidRDefault="005B1DF0" w:rsidP="005B1DF0">
      <w:pPr>
        <w:numPr>
          <w:ilvl w:val="0"/>
          <w:numId w:val="16"/>
        </w:numPr>
        <w:spacing w:after="200" w:line="240" w:lineRule="auto"/>
        <w:rPr>
          <w:rFonts w:ascii="Times New Roman" w:eastAsia="Times New Roman" w:hAnsi="Times New Roman" w:cs="Times New Roman"/>
        </w:rPr>
      </w:pPr>
      <w:r w:rsidRPr="00B013A2">
        <w:rPr>
          <w:rFonts w:ascii="Avenir" w:eastAsia="Avenir" w:hAnsi="Avenir" w:cs="Avenir"/>
          <w:b/>
          <w:bCs/>
        </w:rPr>
        <w:t>community</w:t>
      </w:r>
      <w:r>
        <w:rPr>
          <w:rFonts w:ascii="Avenir" w:eastAsia="Avenir" w:hAnsi="Avenir" w:cs="Avenir"/>
        </w:rPr>
        <w:t xml:space="preserve"> (community of people impacted): a group of people who are impacted by the foundation’s goals and funding and have lived experience around a certain issue. For simplicity’s sake, we use the word “community” throughout this tool to refer to a group of people connected in some way – through geography, identity, experience, or circumstance – and that a funder is trying to affect with its grants. </w:t>
      </w:r>
    </w:p>
    <w:p w14:paraId="3B7ABBAA" w14:textId="77777777" w:rsidR="005B1DF0" w:rsidRDefault="005B1DF0" w:rsidP="005B1DF0">
      <w:pPr>
        <w:numPr>
          <w:ilvl w:val="0"/>
          <w:numId w:val="16"/>
        </w:numPr>
        <w:spacing w:after="200" w:line="240" w:lineRule="auto"/>
        <w:rPr>
          <w:rFonts w:ascii="Times New Roman" w:eastAsia="Times New Roman" w:hAnsi="Times New Roman" w:cs="Times New Roman"/>
        </w:rPr>
      </w:pPr>
      <w:r>
        <w:rPr>
          <w:rFonts w:ascii="Avenir" w:eastAsia="Avenir" w:hAnsi="Avenir" w:cs="Avenir"/>
          <w:b/>
        </w:rPr>
        <w:t>diversity</w:t>
      </w:r>
      <w:r>
        <w:rPr>
          <w:rFonts w:ascii="Avenir" w:eastAsia="Avenir" w:hAnsi="Avenir" w:cs="Avenir"/>
        </w:rPr>
        <w:t xml:space="preserve">: the differences in human characteristics, identities, and worldviews, including race, gender, age, LGBTQ2IA+, religion, ethnicity, ability and disability, geographic location, language, socio-economic status, and </w:t>
      </w:r>
      <w:proofErr w:type="gramStart"/>
      <w:r>
        <w:rPr>
          <w:rFonts w:ascii="Avenir" w:eastAsia="Avenir" w:hAnsi="Avenir" w:cs="Avenir"/>
        </w:rPr>
        <w:t>more</w:t>
      </w:r>
      <w:proofErr w:type="gramEnd"/>
      <w:r>
        <w:rPr>
          <w:rFonts w:ascii="Avenir" w:eastAsia="Avenir" w:hAnsi="Avenir" w:cs="Avenir"/>
        </w:rPr>
        <w:t xml:space="preserve"> </w:t>
      </w:r>
    </w:p>
    <w:p w14:paraId="6E7E472A" w14:textId="77777777" w:rsidR="005B1DF0" w:rsidRDefault="005B1DF0" w:rsidP="005B1DF0">
      <w:pPr>
        <w:numPr>
          <w:ilvl w:val="0"/>
          <w:numId w:val="16"/>
        </w:numPr>
        <w:spacing w:after="200" w:line="240" w:lineRule="auto"/>
        <w:rPr>
          <w:rFonts w:ascii="Times New Roman" w:eastAsia="Times New Roman" w:hAnsi="Times New Roman" w:cs="Times New Roman"/>
        </w:rPr>
      </w:pPr>
      <w:r>
        <w:rPr>
          <w:rFonts w:ascii="Avenir" w:eastAsia="Avenir" w:hAnsi="Avenir" w:cs="Avenir"/>
          <w:b/>
        </w:rPr>
        <w:t>equity</w:t>
      </w:r>
      <w:r>
        <w:rPr>
          <w:rFonts w:ascii="Avenir" w:eastAsia="Avenir" w:hAnsi="Avenir" w:cs="Avenir"/>
        </w:rPr>
        <w:t xml:space="preserve">: fair and just treatment, access, opportunity, and advancement for all people, while striving to identify and eliminate imbalances or barriers that particularly impact marginalized and underrepresented peoples </w:t>
      </w:r>
      <w:r w:rsidRPr="00B013A2">
        <w:rPr>
          <w:rFonts w:ascii="Avenir" w:eastAsia="Avenir" w:hAnsi="Avenir" w:cs="Avenir"/>
          <w:i/>
          <w:iCs/>
        </w:rPr>
        <w:t>(</w:t>
      </w:r>
      <w:r>
        <w:rPr>
          <w:rFonts w:ascii="Avenir" w:eastAsia="Avenir" w:hAnsi="Avenir" w:cs="Avenir"/>
          <w:i/>
        </w:rPr>
        <w:t xml:space="preserve">informed by </w:t>
      </w:r>
      <w:hyperlink r:id="rId9">
        <w:r>
          <w:rPr>
            <w:rFonts w:ascii="Avenir" w:eastAsia="Avenir" w:hAnsi="Avenir" w:cs="Avenir"/>
            <w:i/>
            <w:color w:val="1155CC"/>
            <w:u w:val="single"/>
          </w:rPr>
          <w:t>UC Berkeley Strategic Plan for Equity, Inclusion, and Diversity, 2009</w:t>
        </w:r>
      </w:hyperlink>
      <w:r w:rsidRPr="007B5B24">
        <w:rPr>
          <w:rFonts w:ascii="Avenir" w:eastAsia="Avenir" w:hAnsi="Avenir" w:cs="Avenir"/>
          <w:i/>
        </w:rPr>
        <w:t>)</w:t>
      </w:r>
      <w:r>
        <w:rPr>
          <w:rFonts w:ascii="Avenir" w:eastAsia="Avenir" w:hAnsi="Avenir" w:cs="Avenir"/>
          <w:i/>
        </w:rPr>
        <w:t xml:space="preserve"> </w:t>
      </w:r>
    </w:p>
    <w:p w14:paraId="7D7D115D" w14:textId="77777777" w:rsidR="005B1DF0" w:rsidRDefault="005B1DF0" w:rsidP="005B1DF0">
      <w:pPr>
        <w:numPr>
          <w:ilvl w:val="0"/>
          <w:numId w:val="16"/>
        </w:numPr>
        <w:spacing w:after="200" w:line="240" w:lineRule="auto"/>
        <w:rPr>
          <w:rFonts w:ascii="Avenir" w:eastAsia="Avenir" w:hAnsi="Avenir" w:cs="Avenir"/>
        </w:rPr>
      </w:pPr>
      <w:r w:rsidRPr="00584CE8">
        <w:rPr>
          <w:rFonts w:ascii="Avenir" w:eastAsia="Avenir" w:hAnsi="Avenir" w:cs="Avenir"/>
          <w:b/>
          <w:bCs/>
        </w:rPr>
        <w:t>foundation</w:t>
      </w:r>
      <w:r w:rsidRPr="00584CE8">
        <w:rPr>
          <w:rFonts w:ascii="Avenir" w:eastAsia="Avenir" w:hAnsi="Avenir" w:cs="Avenir"/>
        </w:rPr>
        <w:t>:</w:t>
      </w:r>
      <w:r w:rsidRPr="00584CE8">
        <w:rPr>
          <w:rFonts w:ascii="Avenir" w:eastAsia="Avenir" w:hAnsi="Avenir" w:cs="Avenir"/>
          <w:b/>
          <w:bCs/>
        </w:rPr>
        <w:t xml:space="preserve"> </w:t>
      </w:r>
      <w:r w:rsidRPr="00584CE8">
        <w:rPr>
          <w:rFonts w:ascii="Avenir" w:eastAsia="Avenir" w:hAnsi="Avenir" w:cs="Avenir"/>
        </w:rPr>
        <w:t xml:space="preserve">a philanthropic organization, </w:t>
      </w:r>
      <w:proofErr w:type="spellStart"/>
      <w:r w:rsidRPr="00584CE8">
        <w:rPr>
          <w:rFonts w:ascii="Avenir" w:eastAsia="Avenir" w:hAnsi="Avenir" w:cs="Avenir"/>
        </w:rPr>
        <w:t>grantmaker</w:t>
      </w:r>
      <w:proofErr w:type="spellEnd"/>
      <w:r w:rsidRPr="00584CE8">
        <w:rPr>
          <w:rFonts w:ascii="Avenir" w:eastAsia="Avenir" w:hAnsi="Avenir" w:cs="Avenir"/>
        </w:rPr>
        <w:t xml:space="preserve">, intermediary, funder, or donor institution whose objective is to make </w:t>
      </w:r>
      <w:proofErr w:type="gramStart"/>
      <w:r w:rsidRPr="00584CE8">
        <w:rPr>
          <w:rFonts w:ascii="Avenir" w:eastAsia="Avenir" w:hAnsi="Avenir" w:cs="Avenir"/>
        </w:rPr>
        <w:t>grants</w:t>
      </w:r>
      <w:proofErr w:type="gramEnd"/>
      <w:r w:rsidRPr="00584CE8">
        <w:rPr>
          <w:rFonts w:ascii="Avenir" w:eastAsia="Avenir" w:hAnsi="Avenir" w:cs="Avenir"/>
        </w:rPr>
        <w:t xml:space="preserve"> </w:t>
      </w:r>
    </w:p>
    <w:p w14:paraId="42100769" w14:textId="77777777" w:rsidR="005B1DF0" w:rsidRPr="00584CE8" w:rsidRDefault="005B1DF0" w:rsidP="005B1DF0">
      <w:pPr>
        <w:numPr>
          <w:ilvl w:val="0"/>
          <w:numId w:val="16"/>
        </w:numPr>
        <w:spacing w:after="200" w:line="240" w:lineRule="auto"/>
        <w:rPr>
          <w:rFonts w:ascii="Avenir" w:eastAsia="Avenir" w:hAnsi="Avenir" w:cs="Avenir"/>
          <w:b/>
          <w:bCs/>
        </w:rPr>
      </w:pPr>
      <w:r w:rsidRPr="00584CE8">
        <w:rPr>
          <w:rFonts w:ascii="Avenir" w:eastAsia="Avenir" w:hAnsi="Avenir" w:cs="Avenir"/>
          <w:b/>
          <w:bCs/>
        </w:rPr>
        <w:t>governance</w:t>
      </w:r>
      <w:r w:rsidRPr="00584CE8">
        <w:rPr>
          <w:rFonts w:ascii="Avenir" w:eastAsia="Avenir" w:hAnsi="Avenir" w:cs="Avenir"/>
        </w:rPr>
        <w:t>: the board of directors, board of trustees, or steering committee of a foundation</w:t>
      </w:r>
    </w:p>
    <w:p w14:paraId="7BF90CE6" w14:textId="77777777" w:rsidR="005B1DF0" w:rsidRDefault="005B1DF0" w:rsidP="005B1DF0">
      <w:pPr>
        <w:numPr>
          <w:ilvl w:val="0"/>
          <w:numId w:val="16"/>
        </w:numPr>
        <w:spacing w:after="200" w:line="240" w:lineRule="auto"/>
        <w:rPr>
          <w:rFonts w:ascii="Avenir" w:eastAsia="Avenir" w:hAnsi="Avenir" w:cs="Avenir"/>
        </w:rPr>
      </w:pPr>
      <w:r w:rsidRPr="00B013A2">
        <w:rPr>
          <w:rFonts w:ascii="Avenir" w:eastAsia="Avenir" w:hAnsi="Avenir" w:cs="Avenir"/>
          <w:b/>
          <w:bCs/>
        </w:rPr>
        <w:t>grantee</w:t>
      </w:r>
      <w:r>
        <w:rPr>
          <w:rFonts w:ascii="Avenir" w:eastAsia="Avenir" w:hAnsi="Avenir" w:cs="Avenir"/>
        </w:rPr>
        <w:t xml:space="preserve">: organization receiving </w:t>
      </w:r>
      <w:proofErr w:type="gramStart"/>
      <w:r>
        <w:rPr>
          <w:rFonts w:ascii="Avenir" w:eastAsia="Avenir" w:hAnsi="Avenir" w:cs="Avenir"/>
        </w:rPr>
        <w:t>funding</w:t>
      </w:r>
      <w:proofErr w:type="gramEnd"/>
      <w:r>
        <w:rPr>
          <w:rFonts w:ascii="Avenir" w:eastAsia="Avenir" w:hAnsi="Avenir" w:cs="Avenir"/>
        </w:rPr>
        <w:t xml:space="preserve"> </w:t>
      </w:r>
    </w:p>
    <w:p w14:paraId="1C70D7E1" w14:textId="77777777" w:rsidR="005B1DF0" w:rsidRDefault="005B1DF0" w:rsidP="005B1DF0">
      <w:pPr>
        <w:numPr>
          <w:ilvl w:val="0"/>
          <w:numId w:val="16"/>
        </w:numPr>
        <w:spacing w:after="200" w:line="240" w:lineRule="auto"/>
        <w:rPr>
          <w:rFonts w:ascii="Times New Roman" w:eastAsia="Times New Roman" w:hAnsi="Times New Roman" w:cs="Times New Roman"/>
        </w:rPr>
      </w:pPr>
      <w:r>
        <w:rPr>
          <w:rFonts w:ascii="Avenir" w:eastAsia="Avenir" w:hAnsi="Avenir" w:cs="Avenir"/>
          <w:b/>
        </w:rPr>
        <w:t xml:space="preserve">inclusion: </w:t>
      </w:r>
      <w:r>
        <w:rPr>
          <w:rFonts w:ascii="Avenir" w:eastAsia="Avenir" w:hAnsi="Avenir" w:cs="Avenir"/>
        </w:rPr>
        <w:t xml:space="preserve">activities that meaningfully involve people who are traditionally not </w:t>
      </w:r>
      <w:r w:rsidRPr="00146947">
        <w:rPr>
          <w:rFonts w:ascii="Avenir" w:eastAsia="Avenir" w:hAnsi="Avenir" w:cs="Avenir"/>
        </w:rPr>
        <w:t>include</w:t>
      </w:r>
      <w:r>
        <w:rPr>
          <w:rFonts w:ascii="Avenir" w:eastAsia="Avenir" w:hAnsi="Avenir" w:cs="Avenir"/>
        </w:rPr>
        <w:t xml:space="preserve">d in philanthropy, particularly philanthropic </w:t>
      </w:r>
      <w:proofErr w:type="gramStart"/>
      <w:r>
        <w:rPr>
          <w:rFonts w:ascii="Avenir" w:eastAsia="Avenir" w:hAnsi="Avenir" w:cs="Avenir"/>
        </w:rPr>
        <w:t>decision-making</w:t>
      </w:r>
      <w:proofErr w:type="gramEnd"/>
      <w:r>
        <w:rPr>
          <w:rFonts w:ascii="Avenir" w:eastAsia="Avenir" w:hAnsi="Avenir" w:cs="Avenir"/>
        </w:rPr>
        <w:t xml:space="preserve"> </w:t>
      </w:r>
    </w:p>
    <w:p w14:paraId="3016A430" w14:textId="77777777" w:rsidR="005B1DF0" w:rsidRDefault="005B1DF0" w:rsidP="005B1DF0">
      <w:pPr>
        <w:numPr>
          <w:ilvl w:val="0"/>
          <w:numId w:val="16"/>
        </w:numPr>
        <w:spacing w:after="200" w:line="240" w:lineRule="auto"/>
        <w:rPr>
          <w:rFonts w:ascii="Times New Roman" w:eastAsia="Times New Roman" w:hAnsi="Times New Roman" w:cs="Times New Roman"/>
        </w:rPr>
      </w:pPr>
      <w:r>
        <w:rPr>
          <w:rFonts w:ascii="Avenir" w:eastAsia="Avenir" w:hAnsi="Avenir" w:cs="Avenir"/>
          <w:b/>
        </w:rPr>
        <w:t>leadership:</w:t>
      </w:r>
      <w:r>
        <w:rPr>
          <w:rFonts w:ascii="Avenir" w:eastAsia="Avenir" w:hAnsi="Avenir" w:cs="Avenir"/>
        </w:rPr>
        <w:t xml:space="preserve"> the executive or co-executive director(s), chief executive officer(s), or top management team of a foundation</w:t>
      </w:r>
    </w:p>
    <w:p w14:paraId="6FA589EB" w14:textId="77777777" w:rsidR="005B1DF0" w:rsidRDefault="005B1DF0" w:rsidP="005B1DF0">
      <w:pPr>
        <w:numPr>
          <w:ilvl w:val="0"/>
          <w:numId w:val="16"/>
        </w:numPr>
        <w:spacing w:after="200" w:line="240" w:lineRule="auto"/>
        <w:rPr>
          <w:rFonts w:ascii="Times New Roman" w:eastAsia="Times New Roman" w:hAnsi="Times New Roman" w:cs="Times New Roman"/>
        </w:rPr>
      </w:pPr>
      <w:r>
        <w:rPr>
          <w:rFonts w:ascii="Avenir" w:eastAsia="Avenir" w:hAnsi="Avenir" w:cs="Avenir"/>
          <w:b/>
        </w:rPr>
        <w:t>lived experience</w:t>
      </w:r>
      <w:r>
        <w:rPr>
          <w:rFonts w:ascii="Avenir" w:eastAsia="Avenir" w:hAnsi="Avenir" w:cs="Avenir"/>
        </w:rPr>
        <w:t xml:space="preserve">: personal expertise about an issue of injustice not gained through formal education or training but through encounters, events, and experiences that result in relevant perspectives, knowledge, and networks that can inform philanthropy </w:t>
      </w:r>
      <w:r>
        <w:rPr>
          <w:rFonts w:ascii="Avenir" w:eastAsia="Avenir" w:hAnsi="Avenir" w:cs="Avenir"/>
          <w:i/>
        </w:rPr>
        <w:t>(informed by Porticus’s working definition</w:t>
      </w:r>
      <w:r>
        <w:rPr>
          <w:rFonts w:ascii="Avenir" w:eastAsia="Avenir" w:hAnsi="Avenir" w:cs="Avenir"/>
        </w:rPr>
        <w:t>)</w:t>
      </w:r>
    </w:p>
    <w:p w14:paraId="3CA8FD53" w14:textId="77777777" w:rsidR="005B1DF0" w:rsidRPr="00D36203" w:rsidRDefault="005B1DF0" w:rsidP="005B1DF0">
      <w:pPr>
        <w:numPr>
          <w:ilvl w:val="0"/>
          <w:numId w:val="16"/>
        </w:numPr>
        <w:spacing w:after="200"/>
        <w:rPr>
          <w:rFonts w:ascii="Times New Roman" w:eastAsia="Times New Roman" w:hAnsi="Times New Roman" w:cs="Times New Roman"/>
        </w:rPr>
      </w:pPr>
      <w:r w:rsidRPr="00B013A2">
        <w:rPr>
          <w:rFonts w:ascii="Avenir" w:eastAsia="Avenir" w:hAnsi="Avenir" w:cs="Avenir"/>
          <w:b/>
        </w:rPr>
        <w:lastRenderedPageBreak/>
        <w:t>participatory grantmaking</w:t>
      </w:r>
      <w:r>
        <w:rPr>
          <w:rFonts w:ascii="Avenir" w:eastAsia="Avenir" w:hAnsi="Avenir" w:cs="Avenir"/>
        </w:rPr>
        <w:t xml:space="preserve">: a specific component of participatory philanthropy that shifts decision-making about grant funding to non-funders, often people who are impacted by the foundation’s grants and who have lived experience of the issue the foundation seeks to address </w:t>
      </w:r>
      <w:r w:rsidRPr="00B70C27">
        <w:rPr>
          <w:rFonts w:ascii="Avenir" w:eastAsia="Avenir" w:hAnsi="Avenir" w:cs="Avenir"/>
          <w:i/>
          <w:iCs/>
        </w:rPr>
        <w:t xml:space="preserve">(informed by </w:t>
      </w:r>
      <w:hyperlink r:id="rId10" w:history="1">
        <w:r w:rsidRPr="00B70C27">
          <w:rPr>
            <w:rStyle w:val="Hyperlink"/>
            <w:rFonts w:ascii="Avenir" w:eastAsia="Avenir" w:hAnsi="Avenir" w:cs="Avenir"/>
            <w:i/>
            <w:iCs/>
          </w:rPr>
          <w:t>Participatory Grantmaking Community</w:t>
        </w:r>
      </w:hyperlink>
      <w:r w:rsidRPr="00B70C27">
        <w:rPr>
          <w:rFonts w:ascii="Avenir" w:eastAsia="Avenir" w:hAnsi="Avenir" w:cs="Avenir"/>
          <w:i/>
          <w:iCs/>
        </w:rPr>
        <w:t>)</w:t>
      </w:r>
    </w:p>
    <w:p w14:paraId="3A0B23DB" w14:textId="77777777" w:rsidR="005B1DF0" w:rsidRPr="00C0747F" w:rsidRDefault="005B1DF0" w:rsidP="005B1DF0">
      <w:pPr>
        <w:numPr>
          <w:ilvl w:val="0"/>
          <w:numId w:val="16"/>
        </w:numPr>
        <w:spacing w:after="200"/>
        <w:rPr>
          <w:rFonts w:ascii="Times New Roman" w:eastAsia="Times New Roman" w:hAnsi="Times New Roman" w:cs="Times New Roman"/>
        </w:rPr>
      </w:pPr>
      <w:r>
        <w:rPr>
          <w:rFonts w:ascii="Avenir" w:eastAsia="Avenir" w:hAnsi="Avenir" w:cs="Avenir"/>
          <w:b/>
        </w:rPr>
        <w:t>participatory philanthropy</w:t>
      </w:r>
      <w:r>
        <w:rPr>
          <w:rFonts w:ascii="Avenir" w:eastAsia="Avenir" w:hAnsi="Avenir" w:cs="Avenir"/>
        </w:rPr>
        <w:t xml:space="preserve">: philanthropy that uses a range of activities, like strategy or evaluation, to engage stakeholders or non-donors across the grantmaking cycle </w:t>
      </w:r>
      <w:r>
        <w:rPr>
          <w:rFonts w:ascii="Avenir" w:eastAsia="Avenir" w:hAnsi="Avenir" w:cs="Avenir"/>
          <w:i/>
        </w:rPr>
        <w:t xml:space="preserve">(informed by </w:t>
      </w:r>
      <w:hyperlink r:id="rId11">
        <w:r>
          <w:rPr>
            <w:rFonts w:ascii="Avenir" w:eastAsia="Avenir" w:hAnsi="Avenir" w:cs="Avenir"/>
            <w:i/>
            <w:color w:val="1155CC"/>
            <w:u w:val="single"/>
          </w:rPr>
          <w:t>Stanford Center on Philanthropy and Civil Society</w:t>
        </w:r>
      </w:hyperlink>
      <w:r>
        <w:rPr>
          <w:rFonts w:ascii="Avenir" w:eastAsia="Avenir" w:hAnsi="Avenir" w:cs="Avenir"/>
          <w:i/>
        </w:rPr>
        <w:t>)</w:t>
      </w:r>
    </w:p>
    <w:p w14:paraId="586B6611" w14:textId="77777777" w:rsidR="005B1DF0" w:rsidRDefault="005B1DF0" w:rsidP="005B1DF0">
      <w:pPr>
        <w:numPr>
          <w:ilvl w:val="0"/>
          <w:numId w:val="16"/>
        </w:numPr>
        <w:spacing w:after="200"/>
        <w:rPr>
          <w:rFonts w:ascii="Times New Roman" w:eastAsia="Times New Roman" w:hAnsi="Times New Roman" w:cs="Times New Roman"/>
        </w:rPr>
      </w:pPr>
      <w:r w:rsidRPr="00EF6BB5">
        <w:rPr>
          <w:rFonts w:ascii="Avenir" w:eastAsia="Avenir" w:hAnsi="Avenir" w:cs="Avenir"/>
          <w:b/>
          <w:bCs/>
        </w:rPr>
        <w:t>staff</w:t>
      </w:r>
      <w:r>
        <w:rPr>
          <w:rFonts w:ascii="Avenir" w:eastAsia="Avenir" w:hAnsi="Avenir" w:cs="Avenir"/>
        </w:rPr>
        <w:t xml:space="preserve">: foundation employees who are not in leadership </w:t>
      </w:r>
      <w:proofErr w:type="gramStart"/>
      <w:r>
        <w:rPr>
          <w:rFonts w:ascii="Avenir" w:eastAsia="Avenir" w:hAnsi="Avenir" w:cs="Avenir"/>
        </w:rPr>
        <w:t>roles</w:t>
      </w:r>
      <w:proofErr w:type="gramEnd"/>
    </w:p>
    <w:p w14:paraId="2B378E64" w14:textId="77777777" w:rsidR="005B1DF0" w:rsidRDefault="005B1DF0" w:rsidP="005B1DF0">
      <w:pPr>
        <w:numPr>
          <w:ilvl w:val="0"/>
          <w:numId w:val="16"/>
        </w:numPr>
        <w:spacing w:before="280" w:after="200" w:line="240" w:lineRule="auto"/>
        <w:rPr>
          <w:rFonts w:ascii="Times New Roman" w:eastAsia="Times New Roman" w:hAnsi="Times New Roman" w:cs="Times New Roman"/>
        </w:rPr>
      </w:pPr>
      <w:r w:rsidRPr="00B013A2">
        <w:rPr>
          <w:rFonts w:ascii="Avenir" w:eastAsia="Avenir" w:hAnsi="Avenir" w:cs="Avenir"/>
          <w:b/>
        </w:rPr>
        <w:t>trust-based philanthropy</w:t>
      </w:r>
      <w:r>
        <w:rPr>
          <w:rFonts w:ascii="Avenir" w:eastAsia="Avenir" w:hAnsi="Avenir" w:cs="Avenir"/>
        </w:rPr>
        <w:t xml:space="preserve">: philanthropy rooted in a set of values and practices that seek to address power and create equity in philanthropy </w:t>
      </w:r>
      <w:r w:rsidRPr="00B70C27">
        <w:rPr>
          <w:rFonts w:ascii="Avenir" w:eastAsia="Avenir" w:hAnsi="Avenir" w:cs="Avenir"/>
          <w:i/>
          <w:iCs/>
        </w:rPr>
        <w:t xml:space="preserve">(informed by </w:t>
      </w:r>
      <w:hyperlink r:id="rId12" w:history="1">
        <w:r w:rsidRPr="00B70C27">
          <w:rPr>
            <w:rStyle w:val="Hyperlink"/>
            <w:rFonts w:ascii="Avenir" w:eastAsia="Avenir" w:hAnsi="Avenir" w:cs="Avenir"/>
            <w:i/>
            <w:iCs/>
          </w:rPr>
          <w:t>Trust-Based Philanthropy Project</w:t>
        </w:r>
      </w:hyperlink>
      <w:r w:rsidRPr="00B70C27">
        <w:rPr>
          <w:rFonts w:ascii="Avenir" w:eastAsia="Avenir" w:hAnsi="Avenir" w:cs="Avenir"/>
          <w:i/>
          <w:iCs/>
        </w:rPr>
        <w:t>)</w:t>
      </w:r>
    </w:p>
    <w:p w14:paraId="78D33186" w14:textId="77777777" w:rsidR="005B1DF0" w:rsidRDefault="005B1DF0" w:rsidP="005B1DF0">
      <w:pPr>
        <w:pStyle w:val="Heading3"/>
        <w:spacing w:line="276" w:lineRule="auto"/>
        <w:rPr>
          <w:rFonts w:ascii="Avenir" w:eastAsia="Avenir" w:hAnsi="Avenir" w:cs="Avenir"/>
          <w:color w:val="000000"/>
          <w:sz w:val="24"/>
          <w:szCs w:val="24"/>
        </w:rPr>
      </w:pPr>
      <w:bookmarkStart w:id="15" w:name="_i7m5scbh59vz" w:colFirst="0" w:colLast="0"/>
      <w:bookmarkStart w:id="16" w:name="_7s70z1grtjtx" w:colFirst="0" w:colLast="0"/>
      <w:bookmarkEnd w:id="14"/>
      <w:bookmarkEnd w:id="15"/>
      <w:bookmarkEnd w:id="16"/>
    </w:p>
    <w:p w14:paraId="591FE70D" w14:textId="77777777" w:rsidR="005B1DF0" w:rsidRDefault="005B1DF0" w:rsidP="005B1DF0">
      <w:pPr>
        <w:pStyle w:val="Heading3"/>
        <w:spacing w:line="276" w:lineRule="auto"/>
        <w:rPr>
          <w:rFonts w:ascii="Avenir" w:eastAsia="Avenir" w:hAnsi="Avenir" w:cs="Avenir"/>
          <w:color w:val="000000"/>
          <w:sz w:val="26"/>
          <w:szCs w:val="26"/>
        </w:rPr>
      </w:pPr>
      <w:bookmarkStart w:id="17" w:name="_6zfg3r4fbmbe" w:colFirst="0" w:colLast="0"/>
      <w:bookmarkEnd w:id="17"/>
      <w:r w:rsidRPr="00B529A1">
        <w:rPr>
          <w:rFonts w:ascii="Avenir" w:eastAsia="Avenir" w:hAnsi="Avenir" w:cs="Avenir"/>
          <w:color w:val="000000"/>
          <w:sz w:val="26"/>
          <w:szCs w:val="26"/>
        </w:rPr>
        <w:t>Resources</w:t>
      </w:r>
    </w:p>
    <w:p w14:paraId="37EFC3DA" w14:textId="77777777" w:rsidR="005B1DF0" w:rsidRDefault="005B1DF0" w:rsidP="005B1DF0">
      <w:pPr>
        <w:rPr>
          <w:rFonts w:ascii="Avenir" w:eastAsia="Avenir" w:hAnsi="Avenir" w:cs="Avenir"/>
        </w:rPr>
      </w:pPr>
      <w:r w:rsidRPr="00B013A2">
        <w:rPr>
          <w:rFonts w:ascii="Avenir" w:eastAsia="Avenir" w:hAnsi="Avenir" w:cs="Avenir"/>
        </w:rPr>
        <w:t>These general resources are particularly relevant for those interested in shifting power and increasing participation. Additional resources are shared at the end of each functional area</w:t>
      </w:r>
      <w:r>
        <w:rPr>
          <w:rFonts w:ascii="Avenir" w:eastAsia="Avenir" w:hAnsi="Avenir" w:cs="Avenir"/>
        </w:rPr>
        <w:t xml:space="preserve">. </w:t>
      </w:r>
    </w:p>
    <w:p w14:paraId="04394BC7" w14:textId="77777777" w:rsidR="005B1DF0" w:rsidRDefault="005B1DF0" w:rsidP="005B1DF0">
      <w:pPr>
        <w:rPr>
          <w:rFonts w:ascii="Avenir" w:eastAsia="Avenir" w:hAnsi="Avenir" w:cs="Avenir"/>
        </w:rPr>
      </w:pPr>
    </w:p>
    <w:p w14:paraId="251CD302" w14:textId="77777777" w:rsidR="005B1DF0" w:rsidRDefault="00000000" w:rsidP="005B1DF0">
      <w:pPr>
        <w:numPr>
          <w:ilvl w:val="0"/>
          <w:numId w:val="14"/>
        </w:numPr>
        <w:rPr>
          <w:rFonts w:ascii="Avenir" w:eastAsia="Avenir" w:hAnsi="Avenir" w:cs="Avenir"/>
        </w:rPr>
      </w:pPr>
      <w:hyperlink r:id="rId13" w:history="1">
        <w:r w:rsidR="005B1DF0" w:rsidRPr="00502393">
          <w:rPr>
            <w:rStyle w:val="Hyperlink"/>
            <w:rFonts w:ascii="Avenir" w:eastAsia="Avenir" w:hAnsi="Avenir" w:cs="Avenir"/>
          </w:rPr>
          <w:t>Community-Driven Systems Change</w:t>
        </w:r>
      </w:hyperlink>
      <w:r w:rsidR="005B1DF0">
        <w:rPr>
          <w:rFonts w:ascii="Avenir" w:eastAsia="Avenir" w:hAnsi="Avenir" w:cs="Avenir"/>
        </w:rPr>
        <w:t xml:space="preserve">, by Firelight Foundation </w:t>
      </w:r>
    </w:p>
    <w:p w14:paraId="5DD7B2AA" w14:textId="77777777" w:rsidR="005B1DF0" w:rsidRDefault="00000000" w:rsidP="005B1DF0">
      <w:pPr>
        <w:numPr>
          <w:ilvl w:val="0"/>
          <w:numId w:val="18"/>
        </w:numPr>
        <w:rPr>
          <w:rFonts w:ascii="Avenir" w:eastAsia="Avenir" w:hAnsi="Avenir" w:cs="Avenir"/>
        </w:rPr>
      </w:pPr>
      <w:hyperlink r:id="rId14" w:history="1">
        <w:r w:rsidR="005B1DF0" w:rsidRPr="006F710B">
          <w:rPr>
            <w:rStyle w:val="Hyperlink"/>
            <w:rFonts w:ascii="Avenir" w:eastAsia="Avenir" w:hAnsi="Avenir" w:cs="Avenir"/>
          </w:rPr>
          <w:t>Community-Led Assessment Tool</w:t>
        </w:r>
      </w:hyperlink>
      <w:r w:rsidR="005B1DF0">
        <w:rPr>
          <w:rFonts w:ascii="Avenir" w:eastAsia="Avenir" w:hAnsi="Avenir" w:cs="Avenir"/>
        </w:rPr>
        <w:t xml:space="preserve">, by Global Fund for Community Foundations </w:t>
      </w:r>
    </w:p>
    <w:p w14:paraId="36EE13C7" w14:textId="77777777" w:rsidR="005B1DF0" w:rsidRDefault="00000000" w:rsidP="005B1DF0">
      <w:pPr>
        <w:numPr>
          <w:ilvl w:val="0"/>
          <w:numId w:val="18"/>
        </w:numPr>
        <w:rPr>
          <w:rFonts w:ascii="Avenir" w:eastAsia="Avenir" w:hAnsi="Avenir" w:cs="Avenir"/>
        </w:rPr>
      </w:pPr>
      <w:hyperlink r:id="rId15" w:history="1">
        <w:r w:rsidR="005B1DF0" w:rsidRPr="006F710B">
          <w:rPr>
            <w:rStyle w:val="Hyperlink"/>
            <w:rFonts w:ascii="Avenir" w:eastAsia="Avenir" w:hAnsi="Avenir" w:cs="Avenir"/>
          </w:rPr>
          <w:t>Moving Beyond Feedback: The Promise of Participatory Grantmaking</w:t>
        </w:r>
      </w:hyperlink>
      <w:r w:rsidR="005B1DF0">
        <w:rPr>
          <w:rFonts w:ascii="Avenir" w:eastAsia="Avenir" w:hAnsi="Avenir" w:cs="Avenir"/>
        </w:rPr>
        <w:t xml:space="preserve">, by Cynthia Gibson </w:t>
      </w:r>
    </w:p>
    <w:p w14:paraId="667981F9" w14:textId="77777777" w:rsidR="005B1DF0" w:rsidRDefault="00000000" w:rsidP="005B1DF0">
      <w:pPr>
        <w:numPr>
          <w:ilvl w:val="0"/>
          <w:numId w:val="18"/>
        </w:numPr>
        <w:rPr>
          <w:rFonts w:ascii="Avenir" w:eastAsia="Avenir" w:hAnsi="Avenir" w:cs="Avenir"/>
        </w:rPr>
      </w:pPr>
      <w:hyperlink r:id="rId16" w:history="1">
        <w:r w:rsidR="005B1DF0" w:rsidRPr="006F710B">
          <w:rPr>
            <w:rStyle w:val="Hyperlink"/>
            <w:rFonts w:ascii="Avenir" w:eastAsia="Avenir" w:hAnsi="Avenir" w:cs="Avenir"/>
          </w:rPr>
          <w:t>Participatory Grantmaking Community</w:t>
        </w:r>
      </w:hyperlink>
      <w:r w:rsidR="005B1DF0">
        <w:rPr>
          <w:rFonts w:ascii="Avenir" w:eastAsia="Avenir" w:hAnsi="Avenir" w:cs="Avenir"/>
        </w:rPr>
        <w:t xml:space="preserve"> </w:t>
      </w:r>
    </w:p>
    <w:p w14:paraId="5E7C0EA3" w14:textId="77777777" w:rsidR="005B1DF0" w:rsidRDefault="00000000" w:rsidP="005B1DF0">
      <w:pPr>
        <w:numPr>
          <w:ilvl w:val="0"/>
          <w:numId w:val="18"/>
        </w:numPr>
        <w:rPr>
          <w:rFonts w:ascii="Avenir" w:eastAsia="Avenir" w:hAnsi="Avenir" w:cs="Avenir"/>
        </w:rPr>
      </w:pPr>
      <w:hyperlink r:id="rId17" w:history="1">
        <w:r w:rsidR="005B1DF0" w:rsidRPr="006F710B">
          <w:rPr>
            <w:rStyle w:val="Hyperlink"/>
            <w:rFonts w:ascii="Avenir" w:eastAsia="Avenir" w:hAnsi="Avenir" w:cs="Avenir"/>
          </w:rPr>
          <w:t>Participatory Grantmaking: What Practitioners Have to Say</w:t>
        </w:r>
      </w:hyperlink>
      <w:r w:rsidR="005B1DF0">
        <w:rPr>
          <w:rFonts w:ascii="Avenir" w:eastAsia="Avenir" w:hAnsi="Avenir" w:cs="Avenir"/>
        </w:rPr>
        <w:t xml:space="preserve">, by Kelley </w:t>
      </w:r>
      <w:proofErr w:type="spellStart"/>
      <w:r w:rsidR="005B1DF0">
        <w:rPr>
          <w:rFonts w:ascii="Avenir" w:eastAsia="Avenir" w:hAnsi="Avenir" w:cs="Avenir"/>
        </w:rPr>
        <w:t>Buhles</w:t>
      </w:r>
      <w:proofErr w:type="spellEnd"/>
      <w:r w:rsidR="005B1DF0">
        <w:rPr>
          <w:rFonts w:ascii="Avenir" w:eastAsia="Avenir" w:hAnsi="Avenir" w:cs="Avenir"/>
        </w:rPr>
        <w:t xml:space="preserve"> </w:t>
      </w:r>
    </w:p>
    <w:p w14:paraId="584A739B" w14:textId="77777777" w:rsidR="005B1DF0" w:rsidRDefault="00000000" w:rsidP="005B1DF0">
      <w:pPr>
        <w:numPr>
          <w:ilvl w:val="0"/>
          <w:numId w:val="15"/>
        </w:numPr>
        <w:rPr>
          <w:rFonts w:ascii="Avenir" w:eastAsia="Avenir" w:hAnsi="Avenir" w:cs="Avenir"/>
        </w:rPr>
      </w:pPr>
      <w:hyperlink r:id="rId18" w:history="1">
        <w:r w:rsidR="005B1DF0" w:rsidRPr="00352E9A">
          <w:rPr>
            <w:rStyle w:val="Hyperlink"/>
            <w:rFonts w:ascii="Avenir" w:eastAsia="Avenir" w:hAnsi="Avenir" w:cs="Avenir"/>
          </w:rPr>
          <w:t>Power Moves: Your Essential Philanthropy Assessment Guide for Equity and Justice</w:t>
        </w:r>
      </w:hyperlink>
      <w:r w:rsidR="005B1DF0">
        <w:rPr>
          <w:rFonts w:ascii="Avenir" w:eastAsia="Avenir" w:hAnsi="Avenir" w:cs="Avenir"/>
        </w:rPr>
        <w:t xml:space="preserve">, by National Committee for Responsive Philanthropy </w:t>
      </w:r>
    </w:p>
    <w:p w14:paraId="3B41ECD5" w14:textId="77777777" w:rsidR="005B1DF0" w:rsidRDefault="00000000" w:rsidP="005B1DF0">
      <w:pPr>
        <w:numPr>
          <w:ilvl w:val="0"/>
          <w:numId w:val="15"/>
        </w:numPr>
        <w:rPr>
          <w:rFonts w:ascii="Avenir" w:eastAsia="Avenir" w:hAnsi="Avenir" w:cs="Avenir"/>
        </w:rPr>
      </w:pPr>
      <w:hyperlink r:id="rId19" w:history="1">
        <w:r w:rsidR="005B1DF0" w:rsidRPr="00352E9A">
          <w:rPr>
            <w:rStyle w:val="Hyperlink"/>
            <w:rFonts w:ascii="Avenir" w:eastAsia="Avenir" w:hAnsi="Avenir" w:cs="Avenir"/>
          </w:rPr>
          <w:t>Resonance: A Framework for Philanthropic Transformation</w:t>
        </w:r>
      </w:hyperlink>
      <w:r w:rsidR="005B1DF0">
        <w:rPr>
          <w:rFonts w:ascii="Avenir" w:eastAsia="Avenir" w:hAnsi="Avenir" w:cs="Avenir"/>
        </w:rPr>
        <w:t xml:space="preserve">, by Justice Funders </w:t>
      </w:r>
    </w:p>
    <w:p w14:paraId="6B2773F4" w14:textId="77777777" w:rsidR="005B1DF0" w:rsidRDefault="005B1DF0" w:rsidP="005B1DF0">
      <w:pPr>
        <w:rPr>
          <w:rFonts w:ascii="Avenir" w:eastAsia="Avenir" w:hAnsi="Avenir" w:cs="Avenir"/>
        </w:rPr>
      </w:pPr>
    </w:p>
    <w:p w14:paraId="639849E8" w14:textId="77777777" w:rsidR="005B1DF0" w:rsidRDefault="005B1DF0" w:rsidP="005B1DF0">
      <w:pPr>
        <w:rPr>
          <w:rFonts w:ascii="Avenir" w:eastAsia="Avenir" w:hAnsi="Avenir" w:cs="Avenir"/>
        </w:rPr>
      </w:pPr>
    </w:p>
    <w:p w14:paraId="64582345" w14:textId="77777777" w:rsidR="005B1DF0" w:rsidRDefault="005B1DF0" w:rsidP="005B1DF0">
      <w:pPr>
        <w:rPr>
          <w:rFonts w:ascii="Avenir" w:eastAsia="Avenir" w:hAnsi="Avenir" w:cs="Avenir"/>
        </w:rPr>
      </w:pPr>
    </w:p>
    <w:p w14:paraId="244DEDAD" w14:textId="77777777" w:rsidR="005B1DF0" w:rsidRDefault="005B1DF0" w:rsidP="005B1DF0">
      <w:pPr>
        <w:rPr>
          <w:rFonts w:ascii="Avenir" w:eastAsia="Avenir" w:hAnsi="Avenir" w:cs="Avenir"/>
          <w:b/>
          <w:color w:val="000000"/>
          <w:sz w:val="24"/>
          <w:szCs w:val="24"/>
        </w:rPr>
      </w:pPr>
      <w:bookmarkStart w:id="18" w:name="_8olm0aq4c8et" w:colFirst="0" w:colLast="0"/>
      <w:bookmarkStart w:id="19" w:name="_odnmta2ghyub" w:colFirst="0" w:colLast="0"/>
      <w:bookmarkEnd w:id="18"/>
      <w:bookmarkEnd w:id="19"/>
      <w:r>
        <w:rPr>
          <w:rFonts w:ascii="Avenir" w:eastAsia="Avenir" w:hAnsi="Avenir" w:cs="Avenir"/>
          <w:b/>
          <w:color w:val="000000"/>
        </w:rPr>
        <w:br w:type="page"/>
      </w:r>
    </w:p>
    <w:p w14:paraId="5CA3D6FE" w14:textId="77777777" w:rsidR="005B1DF0" w:rsidRDefault="005B1DF0" w:rsidP="005B1DF0">
      <w:pPr>
        <w:pStyle w:val="Heading4"/>
        <w:spacing w:before="240" w:after="40"/>
        <w:rPr>
          <w:rFonts w:ascii="Avenir" w:eastAsia="Avenir" w:hAnsi="Avenir" w:cs="Avenir"/>
          <w:b/>
          <w:color w:val="000000"/>
        </w:rPr>
      </w:pPr>
      <w:r>
        <w:rPr>
          <w:rFonts w:ascii="Avenir" w:eastAsia="Avenir" w:hAnsi="Avenir" w:cs="Avenir"/>
          <w:b/>
          <w:color w:val="000000"/>
        </w:rPr>
        <w:lastRenderedPageBreak/>
        <w:t>About the APPT creators</w:t>
      </w:r>
    </w:p>
    <w:p w14:paraId="147BC39D" w14:textId="77777777" w:rsidR="005B1DF0" w:rsidRDefault="005B1DF0" w:rsidP="005B1DF0">
      <w:pPr>
        <w:rPr>
          <w:rFonts w:ascii="Avenir" w:eastAsia="Avenir" w:hAnsi="Avenir" w:cs="Avenir"/>
        </w:rPr>
      </w:pPr>
      <w:r>
        <w:rPr>
          <w:rFonts w:ascii="Avenir" w:eastAsia="Avenir" w:hAnsi="Avenir" w:cs="Avenir"/>
        </w:rPr>
        <w:t xml:space="preserve">Diana Samarasan </w:t>
      </w:r>
    </w:p>
    <w:p w14:paraId="6B0C22BE" w14:textId="77777777" w:rsidR="005B1DF0" w:rsidRDefault="005B1DF0" w:rsidP="005B1DF0">
      <w:pPr>
        <w:rPr>
          <w:rFonts w:ascii="Avenir" w:eastAsia="Avenir" w:hAnsi="Avenir" w:cs="Avenir"/>
        </w:rPr>
      </w:pPr>
      <w:r>
        <w:rPr>
          <w:rFonts w:ascii="Avenir" w:eastAsia="Avenir" w:hAnsi="Avenir" w:cs="Avenir"/>
        </w:rPr>
        <w:t xml:space="preserve">Diana is an independent consultant with expertise in global disability rights and inclusion, disability at an intersection with gender and other rights, and participatory practices in philanthropy. She is the founder and former executive director of </w:t>
      </w:r>
      <w:bookmarkStart w:id="20" w:name="_Hlk137601200"/>
      <w:r>
        <w:rPr>
          <w:rFonts w:ascii="Avenir" w:eastAsia="Avenir" w:hAnsi="Avenir" w:cs="Avenir"/>
        </w:rPr>
        <w:t>the Disability Rights Fund</w:t>
      </w:r>
      <w:bookmarkEnd w:id="20"/>
      <w:r>
        <w:rPr>
          <w:rFonts w:ascii="Avenir" w:eastAsia="Avenir" w:hAnsi="Avenir" w:cs="Avenir"/>
        </w:rPr>
        <w:t xml:space="preserve"> (DRF) and the </w:t>
      </w:r>
      <w:bookmarkStart w:id="21" w:name="_Hlk137601241"/>
      <w:r>
        <w:rPr>
          <w:rFonts w:ascii="Avenir" w:eastAsia="Avenir" w:hAnsi="Avenir" w:cs="Avenir"/>
        </w:rPr>
        <w:t>Disability Rights Advocacy Fund (DRAF)</w:t>
      </w:r>
      <w:bookmarkEnd w:id="21"/>
      <w:r>
        <w:rPr>
          <w:rFonts w:ascii="Avenir" w:eastAsia="Avenir" w:hAnsi="Avenir" w:cs="Avenir"/>
        </w:rPr>
        <w:t xml:space="preserve">, which are collaborations between donors and global disability activists to support disability rights movements across the </w:t>
      </w:r>
      <w:r w:rsidRPr="000F7CE6">
        <w:rPr>
          <w:rFonts w:ascii="Avenir" w:eastAsia="Avenir" w:hAnsi="Avenir" w:cs="Avenir"/>
        </w:rPr>
        <w:t>Global South</w:t>
      </w:r>
      <w:r>
        <w:rPr>
          <w:rFonts w:ascii="Avenir" w:eastAsia="Avenir" w:hAnsi="Avenir" w:cs="Avenir"/>
        </w:rPr>
        <w:t xml:space="preserve">. Diana was an early advocate for including people with lived experience in decision-making about global grantmaking strategy and funding. She also led the </w:t>
      </w:r>
      <w:bookmarkStart w:id="22" w:name="_Hlk137600625"/>
      <w:r>
        <w:rPr>
          <w:rFonts w:ascii="Avenir" w:eastAsia="Avenir" w:hAnsi="Avenir" w:cs="Avenir"/>
        </w:rPr>
        <w:t>Mental Disability Advocacy Centre (now Validity)</w:t>
      </w:r>
      <w:bookmarkEnd w:id="22"/>
      <w:r>
        <w:rPr>
          <w:rFonts w:ascii="Avenir" w:eastAsia="Avenir" w:hAnsi="Avenir" w:cs="Avenir"/>
        </w:rPr>
        <w:t xml:space="preserve"> and worked at </w:t>
      </w:r>
      <w:bookmarkStart w:id="23" w:name="_Hlk137600742"/>
      <w:r>
        <w:rPr>
          <w:rFonts w:ascii="Avenir" w:eastAsia="Avenir" w:hAnsi="Avenir" w:cs="Avenir"/>
        </w:rPr>
        <w:t>American Refugee Committee (now Alight)</w:t>
      </w:r>
      <w:bookmarkEnd w:id="23"/>
      <w:r>
        <w:rPr>
          <w:rFonts w:ascii="Avenir" w:eastAsia="Avenir" w:hAnsi="Avenir" w:cs="Avenir"/>
        </w:rPr>
        <w:t xml:space="preserve"> and </w:t>
      </w:r>
      <w:bookmarkStart w:id="24" w:name="_Hlk137600784"/>
      <w:r>
        <w:rPr>
          <w:rFonts w:ascii="Avenir" w:eastAsia="Avenir" w:hAnsi="Avenir" w:cs="Avenir"/>
        </w:rPr>
        <w:t>Doctors of the World</w:t>
      </w:r>
      <w:bookmarkEnd w:id="24"/>
      <w:r>
        <w:rPr>
          <w:rFonts w:ascii="Avenir" w:eastAsia="Avenir" w:hAnsi="Avenir" w:cs="Avenir"/>
        </w:rPr>
        <w:t xml:space="preserve">. She is a graduate of Harvard University’s Kennedy School of Government and has served on numerous boards, including as co-chair of Human Rights Funders Network and the United States International Council on Disabilities. She is currently a board member of the </w:t>
      </w:r>
      <w:bookmarkStart w:id="25" w:name="_Hlk137600980"/>
      <w:r>
        <w:rPr>
          <w:rFonts w:ascii="Avenir" w:eastAsia="Avenir" w:hAnsi="Avenir" w:cs="Avenir"/>
        </w:rPr>
        <w:t>Center for Inclusive Policy</w:t>
      </w:r>
      <w:bookmarkEnd w:id="25"/>
      <w:r>
        <w:rPr>
          <w:rFonts w:ascii="Avenir" w:eastAsia="Avenir" w:hAnsi="Avenir" w:cs="Avenir"/>
        </w:rPr>
        <w:t xml:space="preserve">, a disability think-and-do tank; the </w:t>
      </w:r>
      <w:bookmarkStart w:id="26" w:name="_Hlk137601051"/>
      <w:r>
        <w:rPr>
          <w:rFonts w:ascii="Avenir" w:eastAsia="Avenir" w:hAnsi="Avenir" w:cs="Avenir"/>
        </w:rPr>
        <w:t>Climate Justice Resilience Fund</w:t>
      </w:r>
      <w:bookmarkEnd w:id="26"/>
      <w:r>
        <w:rPr>
          <w:rFonts w:ascii="Avenir" w:eastAsia="Avenir" w:hAnsi="Avenir" w:cs="Avenir"/>
        </w:rPr>
        <w:t xml:space="preserve">; and the </w:t>
      </w:r>
      <w:bookmarkStart w:id="27" w:name="_Hlk137601137"/>
      <w:r>
        <w:rPr>
          <w:rFonts w:ascii="Avenir" w:eastAsia="Avenir" w:hAnsi="Avenir" w:cs="Avenir"/>
        </w:rPr>
        <w:t>Harvard Alumni Disability Alliance</w:t>
      </w:r>
      <w:bookmarkEnd w:id="27"/>
      <w:r>
        <w:rPr>
          <w:rFonts w:ascii="Avenir" w:eastAsia="Avenir" w:hAnsi="Avenir" w:cs="Avenir"/>
        </w:rPr>
        <w:t xml:space="preserve"> and is on the research board of a disability data project at Fordham University. Reach her at </w:t>
      </w:r>
      <w:hyperlink r:id="rId20">
        <w:r>
          <w:rPr>
            <w:rFonts w:ascii="Avenir" w:eastAsia="Avenir" w:hAnsi="Avenir" w:cs="Avenir"/>
            <w:color w:val="1155CC"/>
            <w:u w:val="single"/>
          </w:rPr>
          <w:t>dianasamarasan.work@gmail.com</w:t>
        </w:r>
      </w:hyperlink>
      <w:r>
        <w:rPr>
          <w:rFonts w:ascii="Avenir" w:eastAsia="Avenir" w:hAnsi="Avenir" w:cs="Avenir"/>
          <w:color w:val="222222"/>
          <w:highlight w:val="white"/>
        </w:rPr>
        <w:t>.</w:t>
      </w:r>
      <w:r>
        <w:rPr>
          <w:rFonts w:ascii="Avenir" w:eastAsia="Avenir" w:hAnsi="Avenir" w:cs="Avenir"/>
        </w:rPr>
        <w:t xml:space="preserve"> </w:t>
      </w:r>
    </w:p>
    <w:p w14:paraId="4B9DC284" w14:textId="77777777" w:rsidR="005B1DF0" w:rsidRDefault="005B1DF0" w:rsidP="005B1DF0">
      <w:pPr>
        <w:rPr>
          <w:rFonts w:ascii="Avenir" w:eastAsia="Avenir" w:hAnsi="Avenir" w:cs="Avenir"/>
        </w:rPr>
      </w:pPr>
    </w:p>
    <w:p w14:paraId="7E3C2694" w14:textId="77777777" w:rsidR="005B1DF0" w:rsidRDefault="005B1DF0" w:rsidP="005B1DF0">
      <w:pPr>
        <w:rPr>
          <w:rFonts w:ascii="Avenir" w:eastAsia="Avenir" w:hAnsi="Avenir" w:cs="Avenir"/>
        </w:rPr>
      </w:pPr>
    </w:p>
    <w:p w14:paraId="64A0F9CB" w14:textId="77777777" w:rsidR="005B1DF0" w:rsidRDefault="005B1DF0" w:rsidP="005B1DF0">
      <w:pPr>
        <w:rPr>
          <w:rFonts w:ascii="Avenir" w:eastAsia="Avenir" w:hAnsi="Avenir" w:cs="Avenir"/>
        </w:rPr>
      </w:pPr>
      <w:r>
        <w:rPr>
          <w:rFonts w:ascii="Avenir" w:eastAsia="Avenir" w:hAnsi="Avenir" w:cs="Avenir"/>
        </w:rPr>
        <w:t>Katy Love</w:t>
      </w:r>
    </w:p>
    <w:p w14:paraId="0E9BCEAB" w14:textId="77777777" w:rsidR="005B1DF0" w:rsidRDefault="005B1DF0" w:rsidP="005B1DF0">
      <w:pPr>
        <w:rPr>
          <w:rFonts w:ascii="Avenir" w:eastAsia="Avenir" w:hAnsi="Avenir" w:cs="Avenir"/>
          <w:color w:val="222222"/>
        </w:rPr>
      </w:pPr>
      <w:r>
        <w:rPr>
          <w:rFonts w:ascii="Avenir" w:eastAsia="Avenir" w:hAnsi="Avenir" w:cs="Avenir"/>
          <w:color w:val="222222"/>
          <w:highlight w:val="white"/>
        </w:rPr>
        <w:t xml:space="preserve">Katy is an experienced practitioner of and advocate for participatory grantmaking, a practice that moves decision-making about grants from funders to the people impacted by those funds. She has created, led, managed, or participated in nearly 50 cycles of participatory grantmaking. As an independent consultant and trained facilitator, Katy works with funders globally to shift power from their institutions to the people or movements that funders aim to serve. In recent years, she has worked with funders on gender equity, racial equity, climate and environmental justice, disability inclusion, youth leadership, and more, from local and regional to global philanthropy. Before that, Katy led the grantmaking team at the Wikimedia Foundation, the nonprofit that operates Wikipedia, running six participatory grantmaking programs. She is a member of the Steering Committee of Human Rights Funders Network. </w:t>
      </w:r>
      <w:r>
        <w:rPr>
          <w:rFonts w:ascii="Avenir" w:eastAsia="Avenir" w:hAnsi="Avenir" w:cs="Avenir"/>
        </w:rPr>
        <w:t xml:space="preserve">Reach her at </w:t>
      </w:r>
      <w:hyperlink r:id="rId21">
        <w:r>
          <w:rPr>
            <w:rFonts w:ascii="Avenir" w:eastAsia="Avenir" w:hAnsi="Avenir" w:cs="Avenir"/>
            <w:color w:val="1155CC"/>
            <w:u w:val="single"/>
          </w:rPr>
          <w:t>katylovework@gmail.com</w:t>
        </w:r>
      </w:hyperlink>
      <w:r>
        <w:rPr>
          <w:rFonts w:ascii="Avenir" w:eastAsia="Avenir" w:hAnsi="Avenir" w:cs="Avenir"/>
          <w:color w:val="222222"/>
          <w:highlight w:val="white"/>
        </w:rPr>
        <w:t>.</w:t>
      </w:r>
      <w:r>
        <w:rPr>
          <w:rFonts w:ascii="Avenir" w:eastAsia="Avenir" w:hAnsi="Avenir" w:cs="Avenir"/>
        </w:rPr>
        <w:t xml:space="preserve"> </w:t>
      </w:r>
    </w:p>
    <w:p w14:paraId="0A543B82" w14:textId="77777777" w:rsidR="005B1DF0" w:rsidRDefault="005B1DF0" w:rsidP="005B1DF0">
      <w:pPr>
        <w:rPr>
          <w:rFonts w:ascii="Avenir" w:eastAsia="Avenir" w:hAnsi="Avenir" w:cs="Avenir"/>
          <w:i/>
          <w:color w:val="222222"/>
          <w:sz w:val="20"/>
          <w:szCs w:val="20"/>
          <w:highlight w:val="white"/>
        </w:rPr>
      </w:pPr>
    </w:p>
    <w:p w14:paraId="062F63E1" w14:textId="5BCC2055" w:rsidR="00127E63" w:rsidRDefault="00C258FB">
      <w:pPr>
        <w:pStyle w:val="Heading3"/>
        <w:widowControl w:val="0"/>
        <w:spacing w:after="200"/>
        <w:rPr>
          <w:rFonts w:ascii="Avenir" w:eastAsia="Avenir" w:hAnsi="Avenir" w:cs="Avenir"/>
          <w:sz w:val="26"/>
          <w:szCs w:val="26"/>
        </w:rPr>
      </w:pPr>
      <w:r>
        <w:rPr>
          <w:rFonts w:ascii="Avenir" w:eastAsia="Avenir" w:hAnsi="Avenir" w:cs="Avenir"/>
        </w:rPr>
        <w:t>G</w:t>
      </w:r>
      <w:r>
        <w:rPr>
          <w:rFonts w:ascii="Avenir" w:eastAsia="Avenir" w:hAnsi="Avenir" w:cs="Avenir"/>
          <w:sz w:val="26"/>
          <w:szCs w:val="26"/>
        </w:rPr>
        <w:t xml:space="preserve">overnance </w:t>
      </w:r>
      <w:r w:rsidR="00EF53D0">
        <w:rPr>
          <w:rFonts w:ascii="Avenir" w:eastAsia="Avenir" w:hAnsi="Avenir" w:cs="Avenir"/>
          <w:sz w:val="26"/>
          <w:szCs w:val="26"/>
        </w:rPr>
        <w:t xml:space="preserve">&amp; </w:t>
      </w:r>
      <w:r>
        <w:rPr>
          <w:rFonts w:ascii="Avenir" w:eastAsia="Avenir" w:hAnsi="Avenir" w:cs="Avenir"/>
          <w:sz w:val="26"/>
          <w:szCs w:val="26"/>
        </w:rPr>
        <w:t>Leadership</w:t>
      </w:r>
    </w:p>
    <w:p w14:paraId="6317600A" w14:textId="0ACAFA30" w:rsidR="00127E63" w:rsidRDefault="00C258FB">
      <w:pPr>
        <w:spacing w:line="240" w:lineRule="auto"/>
        <w:rPr>
          <w:rFonts w:ascii="Avenir" w:eastAsia="Avenir" w:hAnsi="Avenir" w:cs="Avenir"/>
          <w:b/>
          <w:color w:val="222222"/>
          <w:sz w:val="26"/>
          <w:szCs w:val="26"/>
        </w:rPr>
      </w:pPr>
      <w:r>
        <w:rPr>
          <w:rFonts w:ascii="Avenir" w:eastAsia="Avenir" w:hAnsi="Avenir" w:cs="Avenir"/>
          <w:color w:val="222222"/>
        </w:rPr>
        <w:t>This area considers the composition and roles of the foundation</w:t>
      </w:r>
      <w:r w:rsidR="003D0D84">
        <w:rPr>
          <w:rFonts w:ascii="Avenir" w:eastAsia="Avenir" w:hAnsi="Avenir" w:cs="Avenir"/>
          <w:color w:val="222222"/>
        </w:rPr>
        <w:t>’</w:t>
      </w:r>
      <w:r>
        <w:rPr>
          <w:rFonts w:ascii="Avenir" w:eastAsia="Avenir" w:hAnsi="Avenir" w:cs="Avenir"/>
          <w:color w:val="222222"/>
        </w:rPr>
        <w:t xml:space="preserve">s </w:t>
      </w:r>
      <w:r w:rsidR="003F0E99">
        <w:rPr>
          <w:rFonts w:ascii="Avenir" w:eastAsia="Avenir" w:hAnsi="Avenir" w:cs="Avenir"/>
          <w:color w:val="222222"/>
        </w:rPr>
        <w:t>governance (</w:t>
      </w:r>
      <w:r w:rsidR="00EC57F0">
        <w:rPr>
          <w:rFonts w:ascii="Avenir" w:eastAsia="Avenir" w:hAnsi="Avenir" w:cs="Avenir"/>
          <w:color w:val="222222"/>
        </w:rPr>
        <w:t>b</w:t>
      </w:r>
      <w:r>
        <w:rPr>
          <w:rFonts w:ascii="Avenir" w:eastAsia="Avenir" w:hAnsi="Avenir" w:cs="Avenir"/>
          <w:color w:val="222222"/>
        </w:rPr>
        <w:t xml:space="preserve">oard of </w:t>
      </w:r>
      <w:r w:rsidR="00EC57F0">
        <w:rPr>
          <w:rFonts w:ascii="Avenir" w:eastAsia="Avenir" w:hAnsi="Avenir" w:cs="Avenir"/>
          <w:color w:val="222222"/>
        </w:rPr>
        <w:t>d</w:t>
      </w:r>
      <w:r>
        <w:rPr>
          <w:rFonts w:ascii="Avenir" w:eastAsia="Avenir" w:hAnsi="Avenir" w:cs="Avenir"/>
          <w:color w:val="222222"/>
        </w:rPr>
        <w:t>irectors</w:t>
      </w:r>
      <w:r w:rsidR="003F0E99">
        <w:rPr>
          <w:rFonts w:ascii="Avenir" w:eastAsia="Avenir" w:hAnsi="Avenir" w:cs="Avenir"/>
          <w:color w:val="222222"/>
        </w:rPr>
        <w:t>,</w:t>
      </w:r>
      <w:r>
        <w:rPr>
          <w:rFonts w:ascii="Avenir" w:eastAsia="Avenir" w:hAnsi="Avenir" w:cs="Avenir"/>
          <w:color w:val="222222"/>
        </w:rPr>
        <w:t xml:space="preserve"> </w:t>
      </w:r>
      <w:r w:rsidR="00EC57F0">
        <w:rPr>
          <w:rFonts w:ascii="Avenir" w:eastAsia="Avenir" w:hAnsi="Avenir" w:cs="Avenir"/>
          <w:color w:val="222222"/>
        </w:rPr>
        <w:t>b</w:t>
      </w:r>
      <w:r w:rsidR="003F0E99" w:rsidRPr="003F0E99">
        <w:rPr>
          <w:rFonts w:ascii="Avenir" w:eastAsia="Avenir" w:hAnsi="Avenir" w:cs="Avenir"/>
          <w:color w:val="222222"/>
        </w:rPr>
        <w:t>oard of</w:t>
      </w:r>
      <w:r>
        <w:rPr>
          <w:rFonts w:ascii="Avenir" w:eastAsia="Avenir" w:hAnsi="Avenir" w:cs="Avenir"/>
          <w:color w:val="222222"/>
        </w:rPr>
        <w:t xml:space="preserve"> </w:t>
      </w:r>
      <w:r w:rsidR="00EC57F0">
        <w:rPr>
          <w:rFonts w:ascii="Avenir" w:eastAsia="Avenir" w:hAnsi="Avenir" w:cs="Avenir"/>
          <w:color w:val="222222"/>
        </w:rPr>
        <w:t>t</w:t>
      </w:r>
      <w:r>
        <w:rPr>
          <w:rFonts w:ascii="Avenir" w:eastAsia="Avenir" w:hAnsi="Avenir" w:cs="Avenir"/>
          <w:color w:val="222222"/>
        </w:rPr>
        <w:t xml:space="preserve">rustees, or </w:t>
      </w:r>
      <w:r w:rsidR="00EC57F0">
        <w:rPr>
          <w:rFonts w:ascii="Avenir" w:eastAsia="Avenir" w:hAnsi="Avenir" w:cs="Avenir"/>
          <w:color w:val="222222"/>
        </w:rPr>
        <w:t>s</w:t>
      </w:r>
      <w:r>
        <w:rPr>
          <w:rFonts w:ascii="Avenir" w:eastAsia="Avenir" w:hAnsi="Avenir" w:cs="Avenir"/>
          <w:color w:val="222222"/>
        </w:rPr>
        <w:t xml:space="preserve">teering </w:t>
      </w:r>
      <w:r w:rsidR="00EC57F0">
        <w:rPr>
          <w:rFonts w:ascii="Avenir" w:eastAsia="Avenir" w:hAnsi="Avenir" w:cs="Avenir"/>
          <w:color w:val="222222"/>
        </w:rPr>
        <w:t>c</w:t>
      </w:r>
      <w:r>
        <w:rPr>
          <w:rFonts w:ascii="Avenir" w:eastAsia="Avenir" w:hAnsi="Avenir" w:cs="Avenir"/>
          <w:color w:val="222222"/>
        </w:rPr>
        <w:t>ommittee</w:t>
      </w:r>
      <w:r w:rsidR="003F0E99">
        <w:rPr>
          <w:rFonts w:ascii="Avenir" w:eastAsia="Avenir" w:hAnsi="Avenir" w:cs="Avenir"/>
          <w:color w:val="222222"/>
        </w:rPr>
        <w:t>) and leadership</w:t>
      </w:r>
      <w:r>
        <w:rPr>
          <w:rFonts w:ascii="Avenir" w:eastAsia="Avenir" w:hAnsi="Avenir" w:cs="Avenir"/>
          <w:color w:val="222222"/>
        </w:rPr>
        <w:t xml:space="preserve"> </w:t>
      </w:r>
      <w:r w:rsidR="003F0E99">
        <w:rPr>
          <w:rFonts w:ascii="Avenir" w:eastAsia="Avenir" w:hAnsi="Avenir" w:cs="Avenir"/>
          <w:color w:val="222222"/>
        </w:rPr>
        <w:t>(</w:t>
      </w:r>
      <w:r w:rsidR="00EC57F0">
        <w:rPr>
          <w:rFonts w:ascii="Avenir" w:eastAsia="Avenir" w:hAnsi="Avenir" w:cs="Avenir"/>
          <w:color w:val="222222"/>
        </w:rPr>
        <w:t>e</w:t>
      </w:r>
      <w:r>
        <w:rPr>
          <w:rFonts w:ascii="Avenir" w:eastAsia="Avenir" w:hAnsi="Avenir" w:cs="Avenir"/>
          <w:color w:val="222222"/>
        </w:rPr>
        <w:t xml:space="preserve">xecutive </w:t>
      </w:r>
      <w:r w:rsidR="00EC57F0">
        <w:rPr>
          <w:rFonts w:ascii="Avenir" w:eastAsia="Avenir" w:hAnsi="Avenir" w:cs="Avenir"/>
          <w:color w:val="222222"/>
        </w:rPr>
        <w:t>d</w:t>
      </w:r>
      <w:r>
        <w:rPr>
          <w:rFonts w:ascii="Avenir" w:eastAsia="Avenir" w:hAnsi="Avenir" w:cs="Avenir"/>
          <w:color w:val="222222"/>
        </w:rPr>
        <w:t xml:space="preserve">irector, </w:t>
      </w:r>
      <w:r w:rsidR="00EC57F0">
        <w:rPr>
          <w:rFonts w:ascii="Avenir" w:eastAsia="Avenir" w:hAnsi="Avenir" w:cs="Avenir"/>
          <w:color w:val="222222"/>
        </w:rPr>
        <w:t>c</w:t>
      </w:r>
      <w:r>
        <w:rPr>
          <w:rFonts w:ascii="Avenir" w:eastAsia="Avenir" w:hAnsi="Avenir" w:cs="Avenir"/>
          <w:color w:val="222222"/>
        </w:rPr>
        <w:t xml:space="preserve">hief </w:t>
      </w:r>
      <w:r w:rsidR="00EC57F0">
        <w:rPr>
          <w:rFonts w:ascii="Avenir" w:eastAsia="Avenir" w:hAnsi="Avenir" w:cs="Avenir"/>
          <w:color w:val="222222"/>
        </w:rPr>
        <w:t>e</w:t>
      </w:r>
      <w:r>
        <w:rPr>
          <w:rFonts w:ascii="Avenir" w:eastAsia="Avenir" w:hAnsi="Avenir" w:cs="Avenir"/>
          <w:color w:val="222222"/>
        </w:rPr>
        <w:t xml:space="preserve">xecutive </w:t>
      </w:r>
      <w:r w:rsidR="00EC57F0">
        <w:rPr>
          <w:rFonts w:ascii="Avenir" w:eastAsia="Avenir" w:hAnsi="Avenir" w:cs="Avenir"/>
          <w:color w:val="222222"/>
        </w:rPr>
        <w:t>o</w:t>
      </w:r>
      <w:r>
        <w:rPr>
          <w:rFonts w:ascii="Avenir" w:eastAsia="Avenir" w:hAnsi="Avenir" w:cs="Avenir"/>
          <w:color w:val="222222"/>
        </w:rPr>
        <w:t xml:space="preserve">fficer, or </w:t>
      </w:r>
      <w:r w:rsidR="003F0E99">
        <w:rPr>
          <w:rFonts w:ascii="Avenir" w:eastAsia="Avenir" w:hAnsi="Avenir" w:cs="Avenir"/>
          <w:color w:val="222222"/>
        </w:rPr>
        <w:t>top m</w:t>
      </w:r>
      <w:r w:rsidR="00EC57F0">
        <w:rPr>
          <w:rFonts w:ascii="Avenir" w:eastAsia="Avenir" w:hAnsi="Avenir" w:cs="Avenir"/>
          <w:color w:val="222222"/>
        </w:rPr>
        <w:t>anagement team)</w:t>
      </w:r>
      <w:r w:rsidR="00C63A34">
        <w:rPr>
          <w:rFonts w:ascii="Avenir" w:eastAsia="Avenir" w:hAnsi="Avenir" w:cs="Avenir"/>
          <w:color w:val="222222"/>
        </w:rPr>
        <w:t xml:space="preserve"> and</w:t>
      </w:r>
      <w:r>
        <w:rPr>
          <w:rFonts w:ascii="Avenir" w:eastAsia="Avenir" w:hAnsi="Avenir" w:cs="Avenir"/>
          <w:color w:val="222222"/>
        </w:rPr>
        <w:t xml:space="preserve"> </w:t>
      </w:r>
      <w:r w:rsidR="00C63A34">
        <w:rPr>
          <w:rFonts w:ascii="Avenir" w:eastAsia="Avenir" w:hAnsi="Avenir" w:cs="Avenir"/>
          <w:color w:val="222222"/>
        </w:rPr>
        <w:t xml:space="preserve">explores </w:t>
      </w:r>
      <w:r>
        <w:rPr>
          <w:rFonts w:ascii="Avenir" w:eastAsia="Avenir" w:hAnsi="Avenir" w:cs="Avenir"/>
          <w:color w:val="222222"/>
        </w:rPr>
        <w:t>who sets mission, values,</w:t>
      </w:r>
      <w:r w:rsidR="00EC57F0">
        <w:rPr>
          <w:rFonts w:ascii="Avenir" w:eastAsia="Avenir" w:hAnsi="Avenir" w:cs="Avenir"/>
          <w:color w:val="222222"/>
        </w:rPr>
        <w:t xml:space="preserve"> and</w:t>
      </w:r>
      <w:r>
        <w:rPr>
          <w:rFonts w:ascii="Avenir" w:eastAsia="Avenir" w:hAnsi="Avenir" w:cs="Avenir"/>
          <w:color w:val="222222"/>
        </w:rPr>
        <w:t xml:space="preserve"> goals</w:t>
      </w:r>
      <w:r w:rsidR="00B76290">
        <w:rPr>
          <w:rFonts w:ascii="Avenir" w:eastAsia="Avenir" w:hAnsi="Avenir" w:cs="Avenir"/>
          <w:color w:val="222222"/>
        </w:rPr>
        <w:t xml:space="preserve"> and </w:t>
      </w:r>
      <w:r>
        <w:rPr>
          <w:rFonts w:ascii="Avenir" w:eastAsia="Avenir" w:hAnsi="Avenir" w:cs="Avenir"/>
          <w:color w:val="222222"/>
        </w:rPr>
        <w:t>who is involved in strategic planning</w:t>
      </w:r>
      <w:r w:rsidR="00B76290">
        <w:rPr>
          <w:rFonts w:ascii="Avenir" w:eastAsia="Avenir" w:hAnsi="Avenir" w:cs="Avenir"/>
          <w:color w:val="222222"/>
        </w:rPr>
        <w:t xml:space="preserve"> and decision-making</w:t>
      </w:r>
      <w:r>
        <w:rPr>
          <w:rFonts w:ascii="Avenir" w:eastAsia="Avenir" w:hAnsi="Avenir" w:cs="Avenir"/>
          <w:color w:val="222222"/>
        </w:rPr>
        <w:t xml:space="preserve">. </w:t>
      </w:r>
    </w:p>
    <w:p w14:paraId="12CC4D68" w14:textId="77777777" w:rsidR="00127E63" w:rsidRDefault="00127E63">
      <w:pPr>
        <w:widowControl w:val="0"/>
        <w:rPr>
          <w:rFonts w:ascii="Avenir" w:eastAsia="Avenir" w:hAnsi="Avenir" w:cs="Avenir"/>
          <w:b/>
          <w:color w:val="222222"/>
          <w:sz w:val="20"/>
          <w:szCs w:val="20"/>
        </w:rPr>
      </w:pPr>
    </w:p>
    <w:tbl>
      <w:tblPr>
        <w:tblStyle w:val="a"/>
        <w:tblW w:w="1449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20" w:firstRow="1" w:lastRow="0" w:firstColumn="0" w:lastColumn="0" w:noHBand="1" w:noVBand="1"/>
        <w:tblCaption w:val="Governance &amp; Leadership table"/>
        <w:tblDescription w:val="This table has indicators and questions about participation of people with lived experience in governance and leadership at the left and moves right across a spectrum from no or limited participation to full participation."/>
      </w:tblPr>
      <w:tblGrid>
        <w:gridCol w:w="1800"/>
        <w:gridCol w:w="3285"/>
        <w:gridCol w:w="3045"/>
        <w:gridCol w:w="2895"/>
        <w:gridCol w:w="3465"/>
      </w:tblGrid>
      <w:tr w:rsidR="00127E63" w14:paraId="1BE39E26" w14:textId="77777777" w:rsidTr="00675161">
        <w:trPr>
          <w:cantSplit/>
          <w:trHeight w:val="540"/>
          <w:tblHeader/>
        </w:trPr>
        <w:tc>
          <w:tcPr>
            <w:tcW w:w="18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2C2463A" w14:textId="77777777" w:rsidR="00127E63" w:rsidRDefault="00127E63">
            <w:pPr>
              <w:widowControl w:val="0"/>
              <w:spacing w:line="240" w:lineRule="auto"/>
              <w:rPr>
                <w:rFonts w:ascii="Avenir" w:eastAsia="Avenir" w:hAnsi="Avenir" w:cs="Avenir"/>
                <w:color w:val="222222"/>
                <w:sz w:val="20"/>
                <w:szCs w:val="20"/>
              </w:rPr>
            </w:pPr>
          </w:p>
        </w:tc>
        <w:tc>
          <w:tcPr>
            <w:tcW w:w="3285"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320D08CC"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No or limited participation</w:t>
            </w:r>
          </w:p>
        </w:tc>
        <w:tc>
          <w:tcPr>
            <w:tcW w:w="3045"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391738E6"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Some participation</w:t>
            </w:r>
          </w:p>
        </w:tc>
        <w:tc>
          <w:tcPr>
            <w:tcW w:w="289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4AEEB1A3"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Substantial participation</w:t>
            </w:r>
          </w:p>
        </w:tc>
        <w:tc>
          <w:tcPr>
            <w:tcW w:w="3465"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42218B23"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Full participation</w:t>
            </w:r>
          </w:p>
        </w:tc>
      </w:tr>
      <w:tr w:rsidR="00127E63" w14:paraId="5D4FF3CE" w14:textId="77777777" w:rsidTr="00675161">
        <w:trPr>
          <w:trHeight w:val="3135"/>
        </w:trPr>
        <w:tc>
          <w:tcPr>
            <w:tcW w:w="18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636E8E2"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Composition &amp; membership</w:t>
            </w:r>
          </w:p>
          <w:p w14:paraId="0390C7C0" w14:textId="77777777" w:rsidR="00127E63" w:rsidRDefault="00127E63">
            <w:pPr>
              <w:widowControl w:val="0"/>
              <w:spacing w:line="240" w:lineRule="auto"/>
              <w:rPr>
                <w:rFonts w:ascii="Avenir" w:eastAsia="Avenir" w:hAnsi="Avenir" w:cs="Avenir"/>
                <w:color w:val="222222"/>
                <w:sz w:val="20"/>
                <w:szCs w:val="20"/>
              </w:rPr>
            </w:pPr>
          </w:p>
          <w:p w14:paraId="644BB337"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 xml:space="preserve">Who </w:t>
            </w:r>
            <w:proofErr w:type="gramStart"/>
            <w:r>
              <w:rPr>
                <w:rFonts w:ascii="Avenir" w:eastAsia="Avenir" w:hAnsi="Avenir" w:cs="Avenir"/>
                <w:i/>
                <w:color w:val="222222"/>
                <w:sz w:val="20"/>
                <w:szCs w:val="20"/>
              </w:rPr>
              <w:t>are</w:t>
            </w:r>
            <w:proofErr w:type="gramEnd"/>
            <w:r>
              <w:rPr>
                <w:rFonts w:ascii="Avenir" w:eastAsia="Avenir" w:hAnsi="Avenir" w:cs="Avenir"/>
                <w:i/>
                <w:color w:val="222222"/>
                <w:sz w:val="20"/>
                <w:szCs w:val="20"/>
              </w:rPr>
              <w:t xml:space="preserve"> the decision-makers?</w:t>
            </w:r>
          </w:p>
          <w:p w14:paraId="47273419" w14:textId="77777777" w:rsidR="00127E63" w:rsidRDefault="00127E63">
            <w:pPr>
              <w:widowControl w:val="0"/>
              <w:spacing w:line="240" w:lineRule="auto"/>
              <w:rPr>
                <w:rFonts w:ascii="Avenir" w:eastAsia="Avenir" w:hAnsi="Avenir" w:cs="Avenir"/>
                <w:i/>
                <w:color w:val="222222"/>
                <w:sz w:val="20"/>
                <w:szCs w:val="20"/>
              </w:rPr>
            </w:pPr>
          </w:p>
          <w:p w14:paraId="46068B3B" w14:textId="77777777" w:rsidR="00127E63" w:rsidRDefault="00127E63">
            <w:pPr>
              <w:widowControl w:val="0"/>
              <w:spacing w:line="240" w:lineRule="auto"/>
              <w:rPr>
                <w:rFonts w:ascii="Avenir" w:eastAsia="Avenir" w:hAnsi="Avenir" w:cs="Avenir"/>
                <w:i/>
                <w:color w:val="222222"/>
                <w:sz w:val="20"/>
                <w:szCs w:val="20"/>
              </w:rPr>
            </w:pPr>
          </w:p>
          <w:p w14:paraId="041842B5" w14:textId="77777777" w:rsidR="00127E63" w:rsidRDefault="00127E63">
            <w:pPr>
              <w:widowControl w:val="0"/>
              <w:spacing w:line="240" w:lineRule="auto"/>
              <w:rPr>
                <w:rFonts w:ascii="Avenir" w:eastAsia="Avenir" w:hAnsi="Avenir" w:cs="Avenir"/>
                <w:i/>
                <w:color w:val="222222"/>
                <w:sz w:val="20"/>
                <w:szCs w:val="20"/>
              </w:rPr>
            </w:pPr>
          </w:p>
          <w:p w14:paraId="31C3DF4A" w14:textId="77777777" w:rsidR="00127E63" w:rsidRDefault="00127E63">
            <w:pPr>
              <w:widowControl w:val="0"/>
              <w:spacing w:line="240" w:lineRule="auto"/>
              <w:rPr>
                <w:rFonts w:ascii="Avenir" w:eastAsia="Avenir" w:hAnsi="Avenir" w:cs="Avenir"/>
                <w:i/>
                <w:color w:val="222222"/>
                <w:sz w:val="20"/>
                <w:szCs w:val="20"/>
              </w:rPr>
            </w:pPr>
          </w:p>
          <w:p w14:paraId="4259E2F0" w14:textId="77777777" w:rsidR="00127E63" w:rsidRDefault="00127E63">
            <w:pPr>
              <w:widowControl w:val="0"/>
              <w:spacing w:line="240" w:lineRule="auto"/>
              <w:rPr>
                <w:rFonts w:ascii="Avenir" w:eastAsia="Avenir" w:hAnsi="Avenir" w:cs="Avenir"/>
                <w:i/>
                <w:color w:val="222222"/>
                <w:sz w:val="20"/>
                <w:szCs w:val="20"/>
              </w:rPr>
            </w:pPr>
          </w:p>
          <w:p w14:paraId="0D63EEDA" w14:textId="77777777" w:rsidR="00127E63" w:rsidRDefault="00127E63">
            <w:pPr>
              <w:widowControl w:val="0"/>
              <w:spacing w:line="240" w:lineRule="auto"/>
              <w:rPr>
                <w:rFonts w:ascii="Avenir" w:eastAsia="Avenir" w:hAnsi="Avenir" w:cs="Avenir"/>
                <w:i/>
                <w:color w:val="222222"/>
                <w:sz w:val="20"/>
                <w:szCs w:val="20"/>
              </w:rPr>
            </w:pPr>
          </w:p>
          <w:p w14:paraId="4DCED69E" w14:textId="77777777" w:rsidR="00127E63" w:rsidRDefault="00127E63">
            <w:pPr>
              <w:widowControl w:val="0"/>
              <w:spacing w:line="240" w:lineRule="auto"/>
              <w:rPr>
                <w:rFonts w:ascii="Avenir" w:eastAsia="Avenir" w:hAnsi="Avenir" w:cs="Avenir"/>
                <w:i/>
                <w:color w:val="222222"/>
                <w:sz w:val="20"/>
                <w:szCs w:val="20"/>
              </w:rPr>
            </w:pPr>
          </w:p>
        </w:tc>
        <w:tc>
          <w:tcPr>
            <w:tcW w:w="3285"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130C58CC" w14:textId="58F390D2"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Governance body is comp</w:t>
            </w:r>
            <w:r w:rsidR="008B440E">
              <w:rPr>
                <w:rFonts w:ascii="Avenir" w:eastAsia="Avenir" w:hAnsi="Avenir" w:cs="Avenir"/>
                <w:color w:val="222222"/>
                <w:sz w:val="20"/>
                <w:szCs w:val="20"/>
              </w:rPr>
              <w:t>o</w:t>
            </w:r>
            <w:r>
              <w:rPr>
                <w:rFonts w:ascii="Avenir" w:eastAsia="Avenir" w:hAnsi="Avenir" w:cs="Avenir"/>
                <w:color w:val="222222"/>
                <w:sz w:val="20"/>
                <w:szCs w:val="20"/>
              </w:rPr>
              <w:t>sed of donors with power and prestige, often originating from dominant culture (e.g.</w:t>
            </w:r>
            <w:r w:rsidR="008B440E">
              <w:rPr>
                <w:rFonts w:ascii="Avenir" w:eastAsia="Avenir" w:hAnsi="Avenir" w:cs="Avenir"/>
                <w:color w:val="222222"/>
                <w:sz w:val="20"/>
                <w:szCs w:val="20"/>
              </w:rPr>
              <w:t>,</w:t>
            </w:r>
            <w:r>
              <w:rPr>
                <w:rFonts w:ascii="Avenir" w:eastAsia="Avenir" w:hAnsi="Avenir" w:cs="Avenir"/>
                <w:color w:val="222222"/>
                <w:sz w:val="20"/>
                <w:szCs w:val="20"/>
              </w:rPr>
              <w:t xml:space="preserve"> White, male, </w:t>
            </w:r>
            <w:r w:rsidR="008B440E">
              <w:rPr>
                <w:rFonts w:ascii="Avenir" w:eastAsia="Avenir" w:hAnsi="Avenir" w:cs="Avenir"/>
                <w:color w:val="222222"/>
                <w:sz w:val="20"/>
                <w:szCs w:val="20"/>
              </w:rPr>
              <w:t>c</w:t>
            </w:r>
            <w:r>
              <w:rPr>
                <w:rFonts w:ascii="Avenir" w:eastAsia="Avenir" w:hAnsi="Avenir" w:cs="Avenir"/>
                <w:color w:val="222222"/>
                <w:sz w:val="20"/>
                <w:szCs w:val="20"/>
              </w:rPr>
              <w:t>isgender) with no lived experience. At family foundations, this includes direct family members or descendants, or people with close relationships to original donors. Leadership has a similar background of power, wealth, and privilege.</w:t>
            </w:r>
          </w:p>
        </w:tc>
        <w:tc>
          <w:tcPr>
            <w:tcW w:w="3045"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5BB74514" w14:textId="64F5C693"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Governance body includes independent members, some with lived experience, but not in key roles. When people from non-dominant cultures join, they receive little support</w:t>
            </w:r>
            <w:r w:rsidR="00105D6F">
              <w:rPr>
                <w:rFonts w:ascii="Avenir" w:eastAsia="Avenir" w:hAnsi="Avenir" w:cs="Avenir"/>
                <w:color w:val="222222"/>
                <w:sz w:val="20"/>
                <w:szCs w:val="20"/>
              </w:rPr>
              <w:t>.</w:t>
            </w:r>
            <w:r>
              <w:rPr>
                <w:rFonts w:ascii="Avenir" w:eastAsia="Avenir" w:hAnsi="Avenir" w:cs="Avenir"/>
                <w:color w:val="222222"/>
                <w:sz w:val="20"/>
                <w:szCs w:val="20"/>
              </w:rPr>
              <w:t xml:space="preserve"> </w:t>
            </w:r>
            <w:r w:rsidR="00105D6F">
              <w:rPr>
                <w:rFonts w:ascii="Avenir" w:eastAsia="Avenir" w:hAnsi="Avenir" w:cs="Avenir"/>
                <w:color w:val="222222"/>
                <w:sz w:val="20"/>
                <w:szCs w:val="20"/>
              </w:rPr>
              <w:t>M</w:t>
            </w:r>
            <w:r>
              <w:rPr>
                <w:rFonts w:ascii="Avenir" w:eastAsia="Avenir" w:hAnsi="Avenir" w:cs="Avenir"/>
                <w:color w:val="222222"/>
                <w:sz w:val="20"/>
                <w:szCs w:val="20"/>
              </w:rPr>
              <w:t xml:space="preserve">ajority of governance body does not consider internal ways of working or dynamics. Leadership may have lived experience. </w:t>
            </w:r>
          </w:p>
        </w:tc>
        <w:tc>
          <w:tcPr>
            <w:tcW w:w="289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20E1E83C" w14:textId="19DAA655"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Governance body is substantially comp</w:t>
            </w:r>
            <w:r w:rsidR="00AE7927">
              <w:rPr>
                <w:rFonts w:ascii="Avenir" w:eastAsia="Avenir" w:hAnsi="Avenir" w:cs="Avenir"/>
                <w:color w:val="222222"/>
                <w:sz w:val="20"/>
                <w:szCs w:val="20"/>
              </w:rPr>
              <w:t>o</w:t>
            </w:r>
            <w:r>
              <w:rPr>
                <w:rFonts w:ascii="Avenir" w:eastAsia="Avenir" w:hAnsi="Avenir" w:cs="Avenir"/>
                <w:color w:val="222222"/>
                <w:sz w:val="20"/>
                <w:szCs w:val="20"/>
              </w:rPr>
              <w:t>sed of people with lived experience who occupy key roles, such as chair. People in governance and leadership with lived experience are welcomed and supported. Co-leadership</w:t>
            </w:r>
            <w:r w:rsidR="00AE7927">
              <w:rPr>
                <w:rFonts w:ascii="Avenir" w:eastAsia="Avenir" w:hAnsi="Avenir" w:cs="Avenir"/>
                <w:color w:val="222222"/>
                <w:sz w:val="20"/>
                <w:szCs w:val="20"/>
              </w:rPr>
              <w:t>,</w:t>
            </w:r>
            <w:r>
              <w:rPr>
                <w:rFonts w:ascii="Avenir" w:eastAsia="Avenir" w:hAnsi="Avenir" w:cs="Avenir"/>
                <w:color w:val="222222"/>
                <w:sz w:val="20"/>
                <w:szCs w:val="20"/>
              </w:rPr>
              <w:t xml:space="preserve"> with one leader having lived experience</w:t>
            </w:r>
            <w:r w:rsidR="00AE7927">
              <w:rPr>
                <w:rFonts w:ascii="Avenir" w:eastAsia="Avenir" w:hAnsi="Avenir" w:cs="Avenir"/>
                <w:color w:val="222222"/>
                <w:sz w:val="20"/>
                <w:szCs w:val="20"/>
              </w:rPr>
              <w:t>,</w:t>
            </w:r>
            <w:r>
              <w:rPr>
                <w:rFonts w:ascii="Avenir" w:eastAsia="Avenir" w:hAnsi="Avenir" w:cs="Avenir"/>
                <w:color w:val="222222"/>
                <w:sz w:val="20"/>
                <w:szCs w:val="20"/>
              </w:rPr>
              <w:t xml:space="preserve"> may be practiced.</w:t>
            </w:r>
          </w:p>
        </w:tc>
        <w:tc>
          <w:tcPr>
            <w:tcW w:w="3465"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159702B7" w14:textId="2453D61C"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Governance body is conceptualized, structured</w:t>
            </w:r>
            <w:r w:rsidR="004D5AEF">
              <w:rPr>
                <w:rFonts w:ascii="Avenir" w:eastAsia="Avenir" w:hAnsi="Avenir" w:cs="Avenir"/>
                <w:color w:val="222222"/>
                <w:sz w:val="20"/>
                <w:szCs w:val="20"/>
              </w:rPr>
              <w:t>,</w:t>
            </w:r>
            <w:r>
              <w:rPr>
                <w:rFonts w:ascii="Avenir" w:eastAsia="Avenir" w:hAnsi="Avenir" w:cs="Avenir"/>
                <w:color w:val="222222"/>
                <w:sz w:val="20"/>
                <w:szCs w:val="20"/>
              </w:rPr>
              <w:t xml:space="preserve"> and led fully by people with lived experience. </w:t>
            </w:r>
            <w:r w:rsidRPr="00EB5460">
              <w:rPr>
                <w:rFonts w:ascii="Avenir" w:eastAsia="Avenir" w:hAnsi="Avenir" w:cs="Avenir"/>
                <w:color w:val="222222"/>
                <w:sz w:val="20"/>
                <w:szCs w:val="20"/>
              </w:rPr>
              <w:t>Structures</w:t>
            </w:r>
            <w:r>
              <w:rPr>
                <w:rFonts w:ascii="Avenir" w:eastAsia="Avenir" w:hAnsi="Avenir" w:cs="Avenir"/>
                <w:color w:val="222222"/>
                <w:sz w:val="20"/>
                <w:szCs w:val="20"/>
              </w:rPr>
              <w:t xml:space="preserve"> are in place to ensure diverse representation at </w:t>
            </w:r>
            <w:r w:rsidR="004D5AEF">
              <w:rPr>
                <w:rFonts w:ascii="Avenir" w:eastAsia="Avenir" w:hAnsi="Avenir" w:cs="Avenir"/>
                <w:color w:val="222222"/>
                <w:sz w:val="20"/>
                <w:szCs w:val="20"/>
              </w:rPr>
              <w:t xml:space="preserve">governance and </w:t>
            </w:r>
            <w:r>
              <w:rPr>
                <w:rFonts w:ascii="Avenir" w:eastAsia="Avenir" w:hAnsi="Avenir" w:cs="Avenir"/>
                <w:color w:val="222222"/>
                <w:sz w:val="20"/>
                <w:szCs w:val="20"/>
              </w:rPr>
              <w:t>leadership level</w:t>
            </w:r>
            <w:r w:rsidR="004D5AEF">
              <w:rPr>
                <w:rFonts w:ascii="Avenir" w:eastAsia="Avenir" w:hAnsi="Avenir" w:cs="Avenir"/>
                <w:color w:val="222222"/>
                <w:sz w:val="20"/>
                <w:szCs w:val="20"/>
              </w:rPr>
              <w:t>s</w:t>
            </w:r>
            <w:r>
              <w:rPr>
                <w:rFonts w:ascii="Avenir" w:eastAsia="Avenir" w:hAnsi="Avenir" w:cs="Avenir"/>
                <w:color w:val="222222"/>
                <w:sz w:val="20"/>
                <w:szCs w:val="20"/>
              </w:rPr>
              <w:t xml:space="preserve">, </w:t>
            </w:r>
            <w:r w:rsidR="00A754CA">
              <w:rPr>
                <w:rFonts w:ascii="Avenir" w:eastAsia="Avenir" w:hAnsi="Avenir" w:cs="Avenir"/>
                <w:color w:val="222222"/>
                <w:sz w:val="20"/>
                <w:szCs w:val="20"/>
              </w:rPr>
              <w:t xml:space="preserve">with position holders </w:t>
            </w:r>
            <w:r w:rsidR="00482CFF" w:rsidRPr="00482CFF">
              <w:rPr>
                <w:rFonts w:ascii="Avenir" w:eastAsia="Avenir" w:hAnsi="Avenir" w:cs="Avenir"/>
                <w:color w:val="222222"/>
                <w:sz w:val="20"/>
                <w:szCs w:val="20"/>
              </w:rPr>
              <w:t>regularly rotating over time</w:t>
            </w:r>
            <w:r w:rsidR="00482CFF">
              <w:rPr>
                <w:rFonts w:ascii="Avenir" w:eastAsia="Avenir" w:hAnsi="Avenir" w:cs="Avenir"/>
                <w:color w:val="222222"/>
                <w:sz w:val="20"/>
                <w:szCs w:val="20"/>
              </w:rPr>
              <w:t xml:space="preserve"> </w:t>
            </w:r>
            <w:r>
              <w:rPr>
                <w:rFonts w:ascii="Avenir" w:eastAsia="Avenir" w:hAnsi="Avenir" w:cs="Avenir"/>
                <w:color w:val="222222"/>
                <w:sz w:val="20"/>
                <w:szCs w:val="20"/>
              </w:rPr>
              <w:t xml:space="preserve">to ensure power does not become entrenched and avoid </w:t>
            </w:r>
            <w:r w:rsidR="00105D6F" w:rsidRPr="00105D6F">
              <w:rPr>
                <w:rFonts w:ascii="Avenir" w:eastAsia="Avenir" w:hAnsi="Avenir" w:cs="Avenir"/>
                <w:color w:val="222222"/>
                <w:sz w:val="20"/>
                <w:szCs w:val="20"/>
              </w:rPr>
              <w:t>restrict</w:t>
            </w:r>
            <w:r w:rsidR="00EB5460">
              <w:rPr>
                <w:rFonts w:ascii="Avenir" w:eastAsia="Avenir" w:hAnsi="Avenir" w:cs="Avenir"/>
                <w:color w:val="222222"/>
                <w:sz w:val="20"/>
                <w:szCs w:val="20"/>
              </w:rPr>
              <w:t>ing</w:t>
            </w:r>
            <w:r w:rsidR="00105D6F" w:rsidRPr="00105D6F">
              <w:rPr>
                <w:rFonts w:ascii="Avenir" w:eastAsia="Avenir" w:hAnsi="Avenir" w:cs="Avenir"/>
                <w:color w:val="222222"/>
                <w:sz w:val="20"/>
                <w:szCs w:val="20"/>
              </w:rPr>
              <w:t xml:space="preserve"> access to </w:t>
            </w:r>
            <w:r w:rsidR="00EB5460">
              <w:rPr>
                <w:rFonts w:ascii="Avenir" w:eastAsia="Avenir" w:hAnsi="Avenir" w:cs="Avenir"/>
                <w:color w:val="222222"/>
                <w:sz w:val="20"/>
                <w:szCs w:val="20"/>
              </w:rPr>
              <w:t>positions</w:t>
            </w:r>
            <w:r>
              <w:rPr>
                <w:rFonts w:ascii="Avenir" w:eastAsia="Avenir" w:hAnsi="Avenir" w:cs="Avenir"/>
                <w:color w:val="222222"/>
                <w:sz w:val="20"/>
                <w:szCs w:val="20"/>
              </w:rPr>
              <w:t>.</w:t>
            </w:r>
          </w:p>
        </w:tc>
      </w:tr>
      <w:tr w:rsidR="00127E63" w14:paraId="7A73F726" w14:textId="77777777" w:rsidTr="00675161">
        <w:trPr>
          <w:trHeight w:val="679"/>
        </w:trPr>
        <w:tc>
          <w:tcPr>
            <w:tcW w:w="18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5F49110F"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Input </w:t>
            </w:r>
          </w:p>
          <w:p w14:paraId="11204385" w14:textId="77777777" w:rsidR="00127E63" w:rsidRDefault="00127E63">
            <w:pPr>
              <w:widowControl w:val="0"/>
              <w:spacing w:line="240" w:lineRule="auto"/>
              <w:rPr>
                <w:rFonts w:ascii="Avenir" w:eastAsia="Avenir" w:hAnsi="Avenir" w:cs="Avenir"/>
                <w:color w:val="222222"/>
                <w:sz w:val="20"/>
                <w:szCs w:val="20"/>
              </w:rPr>
            </w:pPr>
          </w:p>
          <w:p w14:paraId="1DCAFB58"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Whose voice is being included?</w:t>
            </w:r>
          </w:p>
          <w:p w14:paraId="0F191106" w14:textId="77777777" w:rsidR="00127E63" w:rsidRDefault="00127E63">
            <w:pPr>
              <w:widowControl w:val="0"/>
              <w:spacing w:line="240" w:lineRule="auto"/>
              <w:rPr>
                <w:rFonts w:ascii="Avenir" w:eastAsia="Avenir" w:hAnsi="Avenir" w:cs="Avenir"/>
                <w:i/>
                <w:color w:val="222222"/>
                <w:sz w:val="20"/>
                <w:szCs w:val="20"/>
              </w:rPr>
            </w:pPr>
          </w:p>
          <w:p w14:paraId="4FAED38B" w14:textId="77777777" w:rsidR="00127E63" w:rsidRDefault="00127E63">
            <w:pPr>
              <w:widowControl w:val="0"/>
              <w:spacing w:line="240" w:lineRule="auto"/>
              <w:rPr>
                <w:rFonts w:ascii="Avenir" w:eastAsia="Avenir" w:hAnsi="Avenir" w:cs="Avenir"/>
                <w:i/>
                <w:color w:val="222222"/>
                <w:sz w:val="20"/>
                <w:szCs w:val="20"/>
              </w:rPr>
            </w:pPr>
          </w:p>
          <w:p w14:paraId="00F65677" w14:textId="77777777" w:rsidR="00127E63" w:rsidRDefault="00127E63">
            <w:pPr>
              <w:widowControl w:val="0"/>
              <w:spacing w:line="240" w:lineRule="auto"/>
              <w:rPr>
                <w:rFonts w:ascii="Avenir" w:eastAsia="Avenir" w:hAnsi="Avenir" w:cs="Avenir"/>
                <w:i/>
                <w:color w:val="222222"/>
                <w:sz w:val="20"/>
                <w:szCs w:val="20"/>
              </w:rPr>
            </w:pPr>
          </w:p>
          <w:p w14:paraId="055FB3FA" w14:textId="77777777" w:rsidR="00127E63" w:rsidRDefault="00127E63">
            <w:pPr>
              <w:widowControl w:val="0"/>
              <w:spacing w:line="240" w:lineRule="auto"/>
              <w:rPr>
                <w:rFonts w:ascii="Avenir" w:eastAsia="Avenir" w:hAnsi="Avenir" w:cs="Avenir"/>
                <w:i/>
                <w:color w:val="222222"/>
                <w:sz w:val="20"/>
                <w:szCs w:val="20"/>
              </w:rPr>
            </w:pPr>
          </w:p>
          <w:p w14:paraId="43883FC2"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Who has access to governance?</w:t>
            </w:r>
          </w:p>
        </w:tc>
        <w:tc>
          <w:tcPr>
            <w:tcW w:w="3285"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5D02D4D1" w14:textId="3E782EAC"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No input from people with lived experience is considered in governance discussions or in establishing foundation</w:t>
            </w:r>
            <w:r w:rsidR="003D0D84">
              <w:rPr>
                <w:rFonts w:ascii="Avenir" w:eastAsia="Avenir" w:hAnsi="Avenir" w:cs="Avenir"/>
                <w:color w:val="222222"/>
                <w:sz w:val="20"/>
                <w:szCs w:val="20"/>
              </w:rPr>
              <w:t>’</w:t>
            </w:r>
            <w:r>
              <w:rPr>
                <w:rFonts w:ascii="Avenir" w:eastAsia="Avenir" w:hAnsi="Avenir" w:cs="Avenir"/>
                <w:color w:val="222222"/>
                <w:sz w:val="20"/>
                <w:szCs w:val="20"/>
              </w:rPr>
              <w:t>s mission, values, goals</w:t>
            </w:r>
            <w:r w:rsidR="004D5AEF">
              <w:rPr>
                <w:rFonts w:ascii="Avenir" w:eastAsia="Avenir" w:hAnsi="Avenir" w:cs="Avenir"/>
                <w:color w:val="222222"/>
                <w:sz w:val="20"/>
                <w:szCs w:val="20"/>
              </w:rPr>
              <w:t>,</w:t>
            </w:r>
            <w:r>
              <w:rPr>
                <w:rFonts w:ascii="Avenir" w:eastAsia="Avenir" w:hAnsi="Avenir" w:cs="Avenir"/>
                <w:color w:val="222222"/>
                <w:sz w:val="20"/>
                <w:szCs w:val="20"/>
              </w:rPr>
              <w:t xml:space="preserve"> and strategy. </w:t>
            </w:r>
          </w:p>
          <w:p w14:paraId="50AB409F" w14:textId="77777777" w:rsidR="00127E63" w:rsidRDefault="00127E63">
            <w:pPr>
              <w:widowControl w:val="0"/>
              <w:spacing w:line="240" w:lineRule="auto"/>
              <w:rPr>
                <w:rFonts w:ascii="Avenir" w:eastAsia="Avenir" w:hAnsi="Avenir" w:cs="Avenir"/>
                <w:color w:val="222222"/>
                <w:sz w:val="20"/>
                <w:szCs w:val="20"/>
              </w:rPr>
            </w:pPr>
          </w:p>
          <w:p w14:paraId="54DB06C7" w14:textId="77777777" w:rsidR="00127E63" w:rsidRDefault="00127E63">
            <w:pPr>
              <w:widowControl w:val="0"/>
              <w:spacing w:line="240" w:lineRule="auto"/>
              <w:rPr>
                <w:rFonts w:ascii="Avenir" w:eastAsia="Avenir" w:hAnsi="Avenir" w:cs="Avenir"/>
                <w:color w:val="222222"/>
                <w:sz w:val="20"/>
                <w:szCs w:val="20"/>
              </w:rPr>
            </w:pPr>
          </w:p>
          <w:p w14:paraId="719FD329" w14:textId="77777777" w:rsidR="00127E63" w:rsidRDefault="00127E63">
            <w:pPr>
              <w:widowControl w:val="0"/>
              <w:spacing w:line="240" w:lineRule="auto"/>
              <w:rPr>
                <w:rFonts w:ascii="Avenir" w:eastAsia="Avenir" w:hAnsi="Avenir" w:cs="Avenir"/>
                <w:color w:val="222222"/>
                <w:sz w:val="20"/>
                <w:szCs w:val="20"/>
              </w:rPr>
            </w:pPr>
          </w:p>
          <w:p w14:paraId="1B74C80E"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Only leadership communicates with governance. </w:t>
            </w:r>
          </w:p>
        </w:tc>
        <w:tc>
          <w:tcPr>
            <w:tcW w:w="3045"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6A2B73CF" w14:textId="7B486E54"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There may be an advisory body of people with lived experience, </w:t>
            </w:r>
            <w:r w:rsidR="004D5AEF">
              <w:rPr>
                <w:rFonts w:ascii="Avenir" w:eastAsia="Avenir" w:hAnsi="Avenir" w:cs="Avenir"/>
                <w:color w:val="222222"/>
                <w:sz w:val="20"/>
                <w:szCs w:val="20"/>
              </w:rPr>
              <w:t xml:space="preserve">but </w:t>
            </w:r>
            <w:r>
              <w:rPr>
                <w:rFonts w:ascii="Avenir" w:eastAsia="Avenir" w:hAnsi="Avenir" w:cs="Avenir"/>
                <w:color w:val="222222"/>
                <w:sz w:val="20"/>
                <w:szCs w:val="20"/>
              </w:rPr>
              <w:t>it is more ceremonial or performative and does not have real power.</w:t>
            </w:r>
          </w:p>
          <w:p w14:paraId="2006CB48" w14:textId="77777777" w:rsidR="00127E63" w:rsidRDefault="00127E63">
            <w:pPr>
              <w:widowControl w:val="0"/>
              <w:spacing w:line="240" w:lineRule="auto"/>
              <w:rPr>
                <w:rFonts w:ascii="Avenir" w:eastAsia="Avenir" w:hAnsi="Avenir" w:cs="Avenir"/>
                <w:color w:val="222222"/>
                <w:sz w:val="20"/>
                <w:szCs w:val="20"/>
              </w:rPr>
            </w:pPr>
          </w:p>
          <w:p w14:paraId="3FB13F08" w14:textId="77777777" w:rsidR="00127E63" w:rsidRDefault="00127E63">
            <w:pPr>
              <w:widowControl w:val="0"/>
              <w:spacing w:line="240" w:lineRule="auto"/>
              <w:rPr>
                <w:rFonts w:ascii="Avenir" w:eastAsia="Avenir" w:hAnsi="Avenir" w:cs="Avenir"/>
                <w:color w:val="222222"/>
                <w:sz w:val="20"/>
                <w:szCs w:val="20"/>
              </w:rPr>
            </w:pPr>
          </w:p>
          <w:p w14:paraId="0DCBE063" w14:textId="77777777" w:rsidR="00127E63" w:rsidRDefault="00127E63">
            <w:pPr>
              <w:widowControl w:val="0"/>
              <w:spacing w:line="240" w:lineRule="auto"/>
              <w:rPr>
                <w:rFonts w:ascii="Avenir" w:eastAsia="Avenir" w:hAnsi="Avenir" w:cs="Avenir"/>
                <w:color w:val="222222"/>
                <w:sz w:val="20"/>
                <w:szCs w:val="20"/>
              </w:rPr>
            </w:pPr>
          </w:p>
          <w:p w14:paraId="616BFE92" w14:textId="366F0466"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Only leadership communicates </w:t>
            </w:r>
            <w:r w:rsidRPr="005C5912">
              <w:rPr>
                <w:rFonts w:ascii="Avenir" w:eastAsia="Avenir" w:hAnsi="Avenir" w:cs="Avenir"/>
                <w:color w:val="222222"/>
                <w:sz w:val="20"/>
                <w:szCs w:val="20"/>
              </w:rPr>
              <w:t>between</w:t>
            </w:r>
            <w:r>
              <w:rPr>
                <w:rFonts w:ascii="Avenir" w:eastAsia="Avenir" w:hAnsi="Avenir" w:cs="Avenir"/>
                <w:color w:val="222222"/>
                <w:sz w:val="20"/>
                <w:szCs w:val="20"/>
              </w:rPr>
              <w:t xml:space="preserve"> advisory body, governance</w:t>
            </w:r>
            <w:r w:rsidR="004D5AEF">
              <w:rPr>
                <w:rFonts w:ascii="Avenir" w:eastAsia="Avenir" w:hAnsi="Avenir" w:cs="Avenir"/>
                <w:color w:val="222222"/>
                <w:sz w:val="20"/>
                <w:szCs w:val="20"/>
              </w:rPr>
              <w:t>,</w:t>
            </w:r>
            <w:r>
              <w:rPr>
                <w:rFonts w:ascii="Avenir" w:eastAsia="Avenir" w:hAnsi="Avenir" w:cs="Avenir"/>
                <w:color w:val="222222"/>
                <w:sz w:val="20"/>
                <w:szCs w:val="20"/>
              </w:rPr>
              <w:t xml:space="preserve"> and staff. </w:t>
            </w:r>
          </w:p>
        </w:tc>
        <w:tc>
          <w:tcPr>
            <w:tcW w:w="289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58C6E8C3" w14:textId="151DBC2F" w:rsidR="00127E63" w:rsidRDefault="00C258FB">
            <w:pPr>
              <w:widowControl w:val="0"/>
              <w:spacing w:line="240" w:lineRule="auto"/>
              <w:rPr>
                <w:rFonts w:ascii="Avenir" w:eastAsia="Avenir" w:hAnsi="Avenir" w:cs="Avenir"/>
                <w:color w:val="222222"/>
                <w:sz w:val="20"/>
                <w:szCs w:val="20"/>
              </w:rPr>
            </w:pPr>
            <w:r w:rsidRPr="001168CB">
              <w:rPr>
                <w:rFonts w:ascii="Avenir" w:eastAsia="Avenir" w:hAnsi="Avenir" w:cs="Avenir"/>
                <w:color w:val="222222"/>
                <w:sz w:val="20"/>
                <w:szCs w:val="20"/>
              </w:rPr>
              <w:t>A community adviso</w:t>
            </w:r>
            <w:r>
              <w:rPr>
                <w:rFonts w:ascii="Avenir" w:eastAsia="Avenir" w:hAnsi="Avenir" w:cs="Avenir"/>
                <w:color w:val="222222"/>
                <w:sz w:val="20"/>
                <w:szCs w:val="20"/>
              </w:rPr>
              <w:t xml:space="preserve">ry </w:t>
            </w:r>
            <w:r w:rsidR="00B705A5">
              <w:rPr>
                <w:rFonts w:ascii="Avenir" w:eastAsia="Avenir" w:hAnsi="Avenir" w:cs="Avenir"/>
                <w:color w:val="222222"/>
                <w:sz w:val="20"/>
                <w:szCs w:val="20"/>
              </w:rPr>
              <w:t xml:space="preserve">body </w:t>
            </w:r>
            <w:r>
              <w:rPr>
                <w:rFonts w:ascii="Avenir" w:eastAsia="Avenir" w:hAnsi="Avenir" w:cs="Avenir"/>
                <w:color w:val="222222"/>
                <w:sz w:val="20"/>
                <w:szCs w:val="20"/>
              </w:rPr>
              <w:t xml:space="preserve">is meaningfully engaged. Accountability mechanisms provide input from </w:t>
            </w:r>
            <w:r w:rsidR="00B705A5">
              <w:rPr>
                <w:rFonts w:ascii="Avenir" w:eastAsia="Avenir" w:hAnsi="Avenir" w:cs="Avenir"/>
                <w:color w:val="222222"/>
                <w:sz w:val="20"/>
                <w:szCs w:val="20"/>
              </w:rPr>
              <w:t>broader</w:t>
            </w:r>
            <w:r w:rsidR="00B705A5" w:rsidRPr="00105D6F">
              <w:rPr>
                <w:rFonts w:ascii="Avenir" w:eastAsia="Avenir" w:hAnsi="Avenir" w:cs="Avenir"/>
                <w:color w:val="222222"/>
                <w:sz w:val="20"/>
                <w:szCs w:val="20"/>
              </w:rPr>
              <w:t xml:space="preserve"> </w:t>
            </w:r>
            <w:r w:rsidRPr="00105D6F">
              <w:rPr>
                <w:rFonts w:ascii="Avenir" w:eastAsia="Avenir" w:hAnsi="Avenir" w:cs="Avenir"/>
                <w:color w:val="222222"/>
                <w:sz w:val="20"/>
                <w:szCs w:val="20"/>
              </w:rPr>
              <w:t>community</w:t>
            </w:r>
            <w:r>
              <w:rPr>
                <w:rFonts w:ascii="Avenir" w:eastAsia="Avenir" w:hAnsi="Avenir" w:cs="Avenir"/>
                <w:color w:val="222222"/>
                <w:sz w:val="20"/>
                <w:szCs w:val="20"/>
              </w:rPr>
              <w:t xml:space="preserve">. </w:t>
            </w:r>
          </w:p>
          <w:p w14:paraId="61DC6BFC" w14:textId="77777777" w:rsidR="00127E63" w:rsidRDefault="00127E63">
            <w:pPr>
              <w:widowControl w:val="0"/>
              <w:spacing w:line="240" w:lineRule="auto"/>
              <w:rPr>
                <w:rFonts w:ascii="Avenir" w:eastAsia="Avenir" w:hAnsi="Avenir" w:cs="Avenir"/>
                <w:color w:val="222222"/>
                <w:sz w:val="20"/>
                <w:szCs w:val="20"/>
              </w:rPr>
            </w:pPr>
          </w:p>
          <w:p w14:paraId="60279902" w14:textId="77777777" w:rsidR="00127E63" w:rsidRDefault="00127E63">
            <w:pPr>
              <w:widowControl w:val="0"/>
              <w:spacing w:line="240" w:lineRule="auto"/>
              <w:rPr>
                <w:rFonts w:ascii="Avenir" w:eastAsia="Avenir" w:hAnsi="Avenir" w:cs="Avenir"/>
                <w:color w:val="222222"/>
                <w:sz w:val="20"/>
                <w:szCs w:val="20"/>
              </w:rPr>
            </w:pPr>
          </w:p>
          <w:p w14:paraId="6A25C23B" w14:textId="77777777" w:rsidR="00127E63" w:rsidRDefault="00127E63">
            <w:pPr>
              <w:widowControl w:val="0"/>
              <w:spacing w:line="240" w:lineRule="auto"/>
              <w:rPr>
                <w:rFonts w:ascii="Avenir" w:eastAsia="Avenir" w:hAnsi="Avenir" w:cs="Avenir"/>
                <w:color w:val="222222"/>
                <w:sz w:val="20"/>
                <w:szCs w:val="20"/>
              </w:rPr>
            </w:pPr>
          </w:p>
          <w:p w14:paraId="45994FD6" w14:textId="30C90335"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There is regular dialogue between governance, advisory </w:t>
            </w:r>
            <w:r w:rsidR="00B705A5">
              <w:rPr>
                <w:rFonts w:ascii="Avenir" w:eastAsia="Avenir" w:hAnsi="Avenir" w:cs="Avenir"/>
                <w:color w:val="222222"/>
                <w:sz w:val="20"/>
                <w:szCs w:val="20"/>
              </w:rPr>
              <w:t>body</w:t>
            </w:r>
            <w:r>
              <w:rPr>
                <w:rFonts w:ascii="Avenir" w:eastAsia="Avenir" w:hAnsi="Avenir" w:cs="Avenir"/>
                <w:color w:val="222222"/>
                <w:sz w:val="20"/>
                <w:szCs w:val="20"/>
              </w:rPr>
              <w:t xml:space="preserve">, </w:t>
            </w:r>
            <w:r w:rsidR="005C5912">
              <w:rPr>
                <w:rFonts w:ascii="Avenir" w:eastAsia="Avenir" w:hAnsi="Avenir" w:cs="Avenir"/>
                <w:color w:val="222222"/>
                <w:sz w:val="20"/>
                <w:szCs w:val="20"/>
              </w:rPr>
              <w:t xml:space="preserve">leadership, </w:t>
            </w:r>
            <w:r>
              <w:rPr>
                <w:rFonts w:ascii="Avenir" w:eastAsia="Avenir" w:hAnsi="Avenir" w:cs="Avenir"/>
                <w:color w:val="222222"/>
                <w:sz w:val="20"/>
                <w:szCs w:val="20"/>
              </w:rPr>
              <w:t>and staff.</w:t>
            </w:r>
          </w:p>
        </w:tc>
        <w:tc>
          <w:tcPr>
            <w:tcW w:w="3465"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2598AEFE" w14:textId="1E4234CD"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There is community-led governance and </w:t>
            </w:r>
            <w:r w:rsidR="00105D6F">
              <w:rPr>
                <w:rFonts w:ascii="Avenir" w:eastAsia="Avenir" w:hAnsi="Avenir" w:cs="Avenir"/>
                <w:color w:val="222222"/>
                <w:sz w:val="20"/>
                <w:szCs w:val="20"/>
              </w:rPr>
              <w:t xml:space="preserve">leadership </w:t>
            </w:r>
            <w:r w:rsidR="005C5912">
              <w:rPr>
                <w:rFonts w:ascii="Avenir" w:eastAsia="Avenir" w:hAnsi="Avenir" w:cs="Avenir"/>
                <w:color w:val="222222"/>
                <w:sz w:val="20"/>
                <w:szCs w:val="20"/>
              </w:rPr>
              <w:t>that</w:t>
            </w:r>
            <w:r>
              <w:rPr>
                <w:rFonts w:ascii="Avenir" w:eastAsia="Avenir" w:hAnsi="Avenir" w:cs="Avenir"/>
                <w:color w:val="222222"/>
                <w:sz w:val="20"/>
                <w:szCs w:val="20"/>
              </w:rPr>
              <w:t xml:space="preserve"> includes mechanisms for gaining </w:t>
            </w:r>
            <w:r w:rsidR="00482CFF">
              <w:rPr>
                <w:rFonts w:ascii="Avenir" w:eastAsia="Avenir" w:hAnsi="Avenir" w:cs="Avenir"/>
                <w:color w:val="222222"/>
                <w:sz w:val="20"/>
                <w:szCs w:val="20"/>
              </w:rPr>
              <w:t xml:space="preserve">wide-ranging </w:t>
            </w:r>
            <w:r>
              <w:rPr>
                <w:rFonts w:ascii="Avenir" w:eastAsia="Avenir" w:hAnsi="Avenir" w:cs="Avenir"/>
                <w:color w:val="222222"/>
                <w:sz w:val="20"/>
                <w:szCs w:val="20"/>
              </w:rPr>
              <w:t xml:space="preserve">and diverse input from </w:t>
            </w:r>
            <w:r w:rsidRPr="00105D6F">
              <w:rPr>
                <w:rFonts w:ascii="Avenir" w:eastAsia="Avenir" w:hAnsi="Avenir" w:cs="Avenir"/>
                <w:color w:val="222222"/>
                <w:sz w:val="20"/>
                <w:szCs w:val="20"/>
              </w:rPr>
              <w:t>staff, grantees</w:t>
            </w:r>
            <w:r w:rsidR="005C5912" w:rsidRPr="00105D6F">
              <w:rPr>
                <w:rFonts w:ascii="Avenir" w:eastAsia="Avenir" w:hAnsi="Avenir" w:cs="Avenir"/>
                <w:color w:val="222222"/>
                <w:sz w:val="20"/>
                <w:szCs w:val="20"/>
              </w:rPr>
              <w:t>,</w:t>
            </w:r>
            <w:r w:rsidRPr="00105D6F">
              <w:rPr>
                <w:rFonts w:ascii="Avenir" w:eastAsia="Avenir" w:hAnsi="Avenir" w:cs="Avenir"/>
                <w:color w:val="222222"/>
                <w:sz w:val="20"/>
                <w:szCs w:val="20"/>
              </w:rPr>
              <w:t xml:space="preserve"> and </w:t>
            </w:r>
            <w:r w:rsidR="00B705A5">
              <w:rPr>
                <w:rFonts w:ascii="Avenir" w:eastAsia="Avenir" w:hAnsi="Avenir" w:cs="Avenir"/>
                <w:color w:val="222222"/>
                <w:sz w:val="20"/>
                <w:szCs w:val="20"/>
              </w:rPr>
              <w:t>broader</w:t>
            </w:r>
            <w:r w:rsidR="00B705A5" w:rsidRPr="00105D6F">
              <w:rPr>
                <w:rFonts w:ascii="Avenir" w:eastAsia="Avenir" w:hAnsi="Avenir" w:cs="Avenir"/>
                <w:color w:val="222222"/>
                <w:sz w:val="20"/>
                <w:szCs w:val="20"/>
              </w:rPr>
              <w:t xml:space="preserve"> </w:t>
            </w:r>
            <w:r w:rsidRPr="00105D6F">
              <w:rPr>
                <w:rFonts w:ascii="Avenir" w:eastAsia="Avenir" w:hAnsi="Avenir" w:cs="Avenir"/>
                <w:color w:val="222222"/>
                <w:sz w:val="20"/>
                <w:szCs w:val="20"/>
              </w:rPr>
              <w:t>community</w:t>
            </w:r>
            <w:r>
              <w:rPr>
                <w:rFonts w:ascii="Avenir" w:eastAsia="Avenir" w:hAnsi="Avenir" w:cs="Avenir"/>
                <w:color w:val="222222"/>
                <w:sz w:val="20"/>
                <w:szCs w:val="20"/>
              </w:rPr>
              <w:t xml:space="preserve"> in all discussions.</w:t>
            </w:r>
          </w:p>
          <w:p w14:paraId="6D7E0F7A" w14:textId="77777777" w:rsidR="00127E63" w:rsidRDefault="00127E63">
            <w:pPr>
              <w:widowControl w:val="0"/>
              <w:spacing w:line="240" w:lineRule="auto"/>
              <w:rPr>
                <w:rFonts w:ascii="Avenir" w:eastAsia="Avenir" w:hAnsi="Avenir" w:cs="Avenir"/>
                <w:color w:val="222222"/>
                <w:sz w:val="20"/>
                <w:szCs w:val="20"/>
              </w:rPr>
            </w:pPr>
          </w:p>
          <w:p w14:paraId="1824A6EC" w14:textId="77777777" w:rsidR="00127E63" w:rsidRDefault="00127E63">
            <w:pPr>
              <w:widowControl w:val="0"/>
              <w:spacing w:line="240" w:lineRule="auto"/>
              <w:rPr>
                <w:rFonts w:ascii="Avenir" w:eastAsia="Avenir" w:hAnsi="Avenir" w:cs="Avenir"/>
                <w:color w:val="222222"/>
                <w:sz w:val="20"/>
                <w:szCs w:val="20"/>
              </w:rPr>
            </w:pPr>
          </w:p>
          <w:p w14:paraId="512458EA" w14:textId="6A5B9BC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Governance is widely available and accessible.</w:t>
            </w:r>
            <w:r w:rsidR="003D0D84">
              <w:rPr>
                <w:rFonts w:ascii="Avenir" w:eastAsia="Avenir" w:hAnsi="Avenir" w:cs="Avenir"/>
                <w:color w:val="222222"/>
                <w:sz w:val="20"/>
                <w:szCs w:val="20"/>
              </w:rPr>
              <w:t xml:space="preserve"> </w:t>
            </w:r>
          </w:p>
        </w:tc>
      </w:tr>
      <w:tr w:rsidR="00127E63" w14:paraId="1DFC2320" w14:textId="77777777" w:rsidTr="00675161">
        <w:trPr>
          <w:trHeight w:val="489"/>
        </w:trPr>
        <w:tc>
          <w:tcPr>
            <w:tcW w:w="18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DDD6D75"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Decision-</w:t>
            </w:r>
          </w:p>
          <w:p w14:paraId="42BCF6B3"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making</w:t>
            </w:r>
          </w:p>
          <w:p w14:paraId="6650F8A8" w14:textId="77777777" w:rsidR="00127E63" w:rsidRDefault="00127E63">
            <w:pPr>
              <w:widowControl w:val="0"/>
              <w:spacing w:line="240" w:lineRule="auto"/>
              <w:rPr>
                <w:rFonts w:ascii="Avenir" w:eastAsia="Avenir" w:hAnsi="Avenir" w:cs="Avenir"/>
                <w:color w:val="222222"/>
                <w:sz w:val="20"/>
                <w:szCs w:val="20"/>
              </w:rPr>
            </w:pPr>
          </w:p>
          <w:p w14:paraId="4B6037BF"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Who has the final say?</w:t>
            </w:r>
          </w:p>
          <w:p w14:paraId="454777BF" w14:textId="77777777" w:rsidR="00127E63" w:rsidRDefault="00127E63">
            <w:pPr>
              <w:widowControl w:val="0"/>
              <w:spacing w:line="240" w:lineRule="auto"/>
              <w:rPr>
                <w:rFonts w:ascii="Avenir" w:eastAsia="Avenir" w:hAnsi="Avenir" w:cs="Avenir"/>
                <w:color w:val="222222"/>
                <w:sz w:val="20"/>
                <w:szCs w:val="20"/>
              </w:rPr>
            </w:pPr>
          </w:p>
        </w:tc>
        <w:tc>
          <w:tcPr>
            <w:tcW w:w="3285"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61C9C0A9" w14:textId="77777777" w:rsidR="00127E63" w:rsidRDefault="00127E63">
            <w:pPr>
              <w:widowControl w:val="0"/>
              <w:spacing w:line="240" w:lineRule="auto"/>
              <w:rPr>
                <w:rFonts w:ascii="Avenir" w:eastAsia="Avenir" w:hAnsi="Avenir" w:cs="Avenir"/>
                <w:color w:val="222222"/>
                <w:sz w:val="20"/>
                <w:szCs w:val="20"/>
              </w:rPr>
            </w:pPr>
          </w:p>
          <w:p w14:paraId="13F11147" w14:textId="77777777" w:rsidR="00127E63" w:rsidRDefault="00127E63">
            <w:pPr>
              <w:widowControl w:val="0"/>
              <w:spacing w:line="240" w:lineRule="auto"/>
              <w:rPr>
                <w:rFonts w:ascii="Avenir" w:eastAsia="Avenir" w:hAnsi="Avenir" w:cs="Avenir"/>
                <w:color w:val="222222"/>
                <w:sz w:val="20"/>
                <w:szCs w:val="20"/>
              </w:rPr>
            </w:pPr>
          </w:p>
          <w:p w14:paraId="22308A44" w14:textId="77777777" w:rsidR="00127E63" w:rsidRDefault="00127E63">
            <w:pPr>
              <w:widowControl w:val="0"/>
              <w:spacing w:line="240" w:lineRule="auto"/>
              <w:rPr>
                <w:rFonts w:ascii="Avenir" w:eastAsia="Avenir" w:hAnsi="Avenir" w:cs="Avenir"/>
                <w:color w:val="222222"/>
                <w:sz w:val="20"/>
                <w:szCs w:val="20"/>
              </w:rPr>
            </w:pPr>
          </w:p>
          <w:p w14:paraId="3B351265" w14:textId="6CF06873"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Major decisions are made by governance, through majority vote, with no consideration </w:t>
            </w:r>
            <w:r w:rsidR="005C5912">
              <w:rPr>
                <w:rFonts w:ascii="Avenir" w:eastAsia="Avenir" w:hAnsi="Avenir" w:cs="Avenir"/>
                <w:color w:val="222222"/>
                <w:sz w:val="20"/>
                <w:szCs w:val="20"/>
              </w:rPr>
              <w:t xml:space="preserve">for </w:t>
            </w:r>
            <w:r>
              <w:rPr>
                <w:rFonts w:ascii="Avenir" w:eastAsia="Avenir" w:hAnsi="Avenir" w:cs="Avenir"/>
                <w:color w:val="222222"/>
                <w:sz w:val="20"/>
                <w:szCs w:val="20"/>
              </w:rPr>
              <w:lastRenderedPageBreak/>
              <w:t>equity, power</w:t>
            </w:r>
            <w:r w:rsidR="005C5912">
              <w:rPr>
                <w:rFonts w:ascii="Avenir" w:eastAsia="Avenir" w:hAnsi="Avenir" w:cs="Avenir"/>
                <w:color w:val="222222"/>
                <w:sz w:val="20"/>
                <w:szCs w:val="20"/>
              </w:rPr>
              <w:t>,</w:t>
            </w:r>
            <w:r>
              <w:rPr>
                <w:rFonts w:ascii="Avenir" w:eastAsia="Avenir" w:hAnsi="Avenir" w:cs="Avenir"/>
                <w:color w:val="222222"/>
                <w:sz w:val="20"/>
                <w:szCs w:val="20"/>
              </w:rPr>
              <w:t xml:space="preserve"> or privilege. </w:t>
            </w:r>
          </w:p>
        </w:tc>
        <w:tc>
          <w:tcPr>
            <w:tcW w:w="3045"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7E0F6F4D" w14:textId="77777777" w:rsidR="00127E63" w:rsidRDefault="00127E63">
            <w:pPr>
              <w:widowControl w:val="0"/>
              <w:spacing w:line="240" w:lineRule="auto"/>
              <w:rPr>
                <w:rFonts w:ascii="Avenir" w:eastAsia="Avenir" w:hAnsi="Avenir" w:cs="Avenir"/>
                <w:color w:val="222222"/>
                <w:sz w:val="20"/>
                <w:szCs w:val="20"/>
              </w:rPr>
            </w:pPr>
          </w:p>
          <w:p w14:paraId="312DC92C" w14:textId="77777777" w:rsidR="00127E63" w:rsidRDefault="00127E63">
            <w:pPr>
              <w:widowControl w:val="0"/>
              <w:spacing w:line="240" w:lineRule="auto"/>
              <w:rPr>
                <w:rFonts w:ascii="Avenir" w:eastAsia="Avenir" w:hAnsi="Avenir" w:cs="Avenir"/>
                <w:color w:val="222222"/>
                <w:sz w:val="20"/>
                <w:szCs w:val="20"/>
              </w:rPr>
            </w:pPr>
          </w:p>
          <w:p w14:paraId="448B5B8D" w14:textId="77777777" w:rsidR="00127E63" w:rsidRDefault="00127E63">
            <w:pPr>
              <w:widowControl w:val="0"/>
              <w:spacing w:line="240" w:lineRule="auto"/>
              <w:rPr>
                <w:rFonts w:ascii="Avenir" w:eastAsia="Avenir" w:hAnsi="Avenir" w:cs="Avenir"/>
                <w:color w:val="222222"/>
                <w:sz w:val="20"/>
                <w:szCs w:val="20"/>
              </w:rPr>
            </w:pPr>
          </w:p>
          <w:p w14:paraId="3143FD66" w14:textId="0AC7FBFE"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Critical decisions are made by governance and majority vote; other decisions are delegated </w:t>
            </w:r>
            <w:r>
              <w:rPr>
                <w:rFonts w:ascii="Avenir" w:eastAsia="Avenir" w:hAnsi="Avenir" w:cs="Avenir"/>
                <w:color w:val="222222"/>
                <w:sz w:val="20"/>
                <w:szCs w:val="20"/>
              </w:rPr>
              <w:lastRenderedPageBreak/>
              <w:t xml:space="preserve">to leadership. </w:t>
            </w:r>
          </w:p>
          <w:p w14:paraId="185D0F58" w14:textId="77777777" w:rsidR="00127E63" w:rsidRDefault="00127E63">
            <w:pPr>
              <w:widowControl w:val="0"/>
              <w:spacing w:line="240" w:lineRule="auto"/>
              <w:rPr>
                <w:rFonts w:ascii="Avenir" w:eastAsia="Avenir" w:hAnsi="Avenir" w:cs="Avenir"/>
                <w:color w:val="222222"/>
                <w:sz w:val="20"/>
                <w:szCs w:val="20"/>
              </w:rPr>
            </w:pPr>
          </w:p>
        </w:tc>
        <w:tc>
          <w:tcPr>
            <w:tcW w:w="289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45225BEA" w14:textId="77777777" w:rsidR="00127E63" w:rsidRDefault="00127E63">
            <w:pPr>
              <w:widowControl w:val="0"/>
              <w:spacing w:line="240" w:lineRule="auto"/>
              <w:rPr>
                <w:rFonts w:ascii="Avenir" w:eastAsia="Avenir" w:hAnsi="Avenir" w:cs="Avenir"/>
                <w:color w:val="222222"/>
                <w:sz w:val="20"/>
                <w:szCs w:val="20"/>
              </w:rPr>
            </w:pPr>
          </w:p>
          <w:p w14:paraId="522CFBA5" w14:textId="77777777" w:rsidR="00127E63" w:rsidRDefault="00127E63">
            <w:pPr>
              <w:widowControl w:val="0"/>
              <w:spacing w:line="240" w:lineRule="auto"/>
              <w:rPr>
                <w:rFonts w:ascii="Avenir" w:eastAsia="Avenir" w:hAnsi="Avenir" w:cs="Avenir"/>
                <w:color w:val="222222"/>
                <w:sz w:val="20"/>
                <w:szCs w:val="20"/>
              </w:rPr>
            </w:pPr>
          </w:p>
          <w:p w14:paraId="22BEC867" w14:textId="77777777" w:rsidR="00127E63" w:rsidRDefault="00127E63">
            <w:pPr>
              <w:widowControl w:val="0"/>
              <w:spacing w:line="240" w:lineRule="auto"/>
              <w:rPr>
                <w:rFonts w:ascii="Avenir" w:eastAsia="Avenir" w:hAnsi="Avenir" w:cs="Avenir"/>
                <w:color w:val="222222"/>
                <w:sz w:val="20"/>
                <w:szCs w:val="20"/>
              </w:rPr>
            </w:pPr>
          </w:p>
          <w:p w14:paraId="0C1ADAA2" w14:textId="3AA23394"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Governance</w:t>
            </w:r>
            <w:r w:rsidR="002C235B">
              <w:rPr>
                <w:rFonts w:ascii="Avenir" w:eastAsia="Avenir" w:hAnsi="Avenir" w:cs="Avenir"/>
                <w:color w:val="222222"/>
                <w:sz w:val="20"/>
                <w:szCs w:val="20"/>
              </w:rPr>
              <w:t xml:space="preserve"> and leadership</w:t>
            </w:r>
            <w:r>
              <w:rPr>
                <w:rFonts w:ascii="Avenir" w:eastAsia="Avenir" w:hAnsi="Avenir" w:cs="Avenir"/>
                <w:color w:val="222222"/>
                <w:sz w:val="20"/>
                <w:szCs w:val="20"/>
              </w:rPr>
              <w:t xml:space="preserve">, which </w:t>
            </w:r>
            <w:r w:rsidR="002C235B">
              <w:rPr>
                <w:rFonts w:ascii="Avenir" w:eastAsia="Avenir" w:hAnsi="Avenir" w:cs="Avenir"/>
                <w:color w:val="222222"/>
                <w:sz w:val="20"/>
                <w:szCs w:val="20"/>
              </w:rPr>
              <w:t xml:space="preserve">are </w:t>
            </w:r>
            <w:r>
              <w:rPr>
                <w:rFonts w:ascii="Avenir" w:eastAsia="Avenir" w:hAnsi="Avenir" w:cs="Avenir"/>
                <w:color w:val="222222"/>
                <w:sz w:val="20"/>
                <w:szCs w:val="20"/>
              </w:rPr>
              <w:t xml:space="preserve">substantially people with lived </w:t>
            </w:r>
            <w:r>
              <w:rPr>
                <w:rFonts w:ascii="Avenir" w:eastAsia="Avenir" w:hAnsi="Avenir" w:cs="Avenir"/>
                <w:color w:val="222222"/>
                <w:sz w:val="20"/>
                <w:szCs w:val="20"/>
              </w:rPr>
              <w:lastRenderedPageBreak/>
              <w:t xml:space="preserve">experience, regularly consider </w:t>
            </w:r>
            <w:r w:rsidRPr="00105D6F">
              <w:rPr>
                <w:rFonts w:ascii="Avenir" w:eastAsia="Avenir" w:hAnsi="Avenir" w:cs="Avenir"/>
                <w:color w:val="222222"/>
                <w:sz w:val="20"/>
                <w:szCs w:val="20"/>
              </w:rPr>
              <w:t>community</w:t>
            </w:r>
            <w:r>
              <w:rPr>
                <w:rFonts w:ascii="Avenir" w:eastAsia="Avenir" w:hAnsi="Avenir" w:cs="Avenir"/>
                <w:color w:val="222222"/>
                <w:sz w:val="20"/>
                <w:szCs w:val="20"/>
              </w:rPr>
              <w:t xml:space="preserve"> input and work with staff to </w:t>
            </w:r>
            <w:r w:rsidR="002C235B">
              <w:rPr>
                <w:rFonts w:ascii="Avenir" w:eastAsia="Avenir" w:hAnsi="Avenir" w:cs="Avenir"/>
                <w:color w:val="222222"/>
                <w:sz w:val="20"/>
                <w:szCs w:val="20"/>
              </w:rPr>
              <w:t>make</w:t>
            </w:r>
            <w:r>
              <w:rPr>
                <w:rFonts w:ascii="Avenir" w:eastAsia="Avenir" w:hAnsi="Avenir" w:cs="Avenir"/>
                <w:color w:val="222222"/>
                <w:sz w:val="20"/>
                <w:szCs w:val="20"/>
              </w:rPr>
              <w:t xml:space="preserve"> critical decisions. </w:t>
            </w:r>
          </w:p>
        </w:tc>
        <w:tc>
          <w:tcPr>
            <w:tcW w:w="3465"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7D4229B4" w14:textId="77777777" w:rsidR="00127E63" w:rsidRDefault="00127E63">
            <w:pPr>
              <w:widowControl w:val="0"/>
              <w:spacing w:line="240" w:lineRule="auto"/>
              <w:rPr>
                <w:rFonts w:ascii="Avenir" w:eastAsia="Avenir" w:hAnsi="Avenir" w:cs="Avenir"/>
                <w:color w:val="222222"/>
                <w:sz w:val="20"/>
                <w:szCs w:val="20"/>
              </w:rPr>
            </w:pPr>
          </w:p>
          <w:p w14:paraId="6E46C8B6" w14:textId="77777777" w:rsidR="00127E63" w:rsidRDefault="00127E63">
            <w:pPr>
              <w:widowControl w:val="0"/>
              <w:spacing w:line="240" w:lineRule="auto"/>
              <w:rPr>
                <w:rFonts w:ascii="Avenir" w:eastAsia="Avenir" w:hAnsi="Avenir" w:cs="Avenir"/>
                <w:color w:val="222222"/>
                <w:sz w:val="20"/>
                <w:szCs w:val="20"/>
              </w:rPr>
            </w:pPr>
          </w:p>
          <w:p w14:paraId="2C8EE4BB" w14:textId="77777777" w:rsidR="00127E63" w:rsidRDefault="00127E63">
            <w:pPr>
              <w:widowControl w:val="0"/>
              <w:spacing w:line="240" w:lineRule="auto"/>
              <w:rPr>
                <w:rFonts w:ascii="Avenir" w:eastAsia="Avenir" w:hAnsi="Avenir" w:cs="Avenir"/>
                <w:color w:val="222222"/>
                <w:sz w:val="20"/>
                <w:szCs w:val="20"/>
              </w:rPr>
            </w:pPr>
          </w:p>
          <w:p w14:paraId="00E9A218" w14:textId="06DB5C4C"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A diverse and rotating group of community members in governance share major decision-</w:t>
            </w:r>
            <w:r>
              <w:rPr>
                <w:rFonts w:ascii="Avenir" w:eastAsia="Avenir" w:hAnsi="Avenir" w:cs="Avenir"/>
                <w:color w:val="222222"/>
                <w:sz w:val="20"/>
                <w:szCs w:val="20"/>
              </w:rPr>
              <w:lastRenderedPageBreak/>
              <w:t xml:space="preserve">making with </w:t>
            </w:r>
            <w:r w:rsidR="005C5912">
              <w:rPr>
                <w:rFonts w:ascii="Avenir" w:eastAsia="Avenir" w:hAnsi="Avenir" w:cs="Avenir"/>
                <w:color w:val="222222"/>
                <w:sz w:val="20"/>
                <w:szCs w:val="20"/>
              </w:rPr>
              <w:t xml:space="preserve">leadership, </w:t>
            </w:r>
            <w:r>
              <w:rPr>
                <w:rFonts w:ascii="Avenir" w:eastAsia="Avenir" w:hAnsi="Avenir" w:cs="Avenir"/>
                <w:color w:val="222222"/>
                <w:sz w:val="20"/>
                <w:szCs w:val="20"/>
              </w:rPr>
              <w:t>staff</w:t>
            </w:r>
            <w:r w:rsidR="00613901">
              <w:rPr>
                <w:rFonts w:ascii="Avenir" w:eastAsia="Avenir" w:hAnsi="Avenir" w:cs="Avenir"/>
                <w:color w:val="222222"/>
                <w:sz w:val="20"/>
                <w:szCs w:val="20"/>
              </w:rPr>
              <w:t>,</w:t>
            </w:r>
            <w:r>
              <w:rPr>
                <w:rFonts w:ascii="Avenir" w:eastAsia="Avenir" w:hAnsi="Avenir" w:cs="Avenir"/>
                <w:color w:val="222222"/>
                <w:sz w:val="20"/>
                <w:szCs w:val="20"/>
              </w:rPr>
              <w:t xml:space="preserve"> and </w:t>
            </w:r>
            <w:r w:rsidRPr="00613901">
              <w:rPr>
                <w:rFonts w:ascii="Avenir" w:eastAsia="Avenir" w:hAnsi="Avenir" w:cs="Avenir"/>
                <w:color w:val="222222"/>
                <w:sz w:val="20"/>
                <w:szCs w:val="20"/>
              </w:rPr>
              <w:t>broader community</w:t>
            </w:r>
            <w:r>
              <w:rPr>
                <w:rFonts w:ascii="Avenir" w:eastAsia="Avenir" w:hAnsi="Avenir" w:cs="Avenir"/>
                <w:color w:val="222222"/>
                <w:sz w:val="20"/>
                <w:szCs w:val="20"/>
              </w:rPr>
              <w:t xml:space="preserve"> through participatory processes and consensus. </w:t>
            </w:r>
            <w:r w:rsidRPr="00EB5460">
              <w:rPr>
                <w:rFonts w:ascii="Avenir" w:eastAsia="Avenir" w:hAnsi="Avenir" w:cs="Avenir"/>
                <w:color w:val="222222"/>
                <w:sz w:val="20"/>
                <w:szCs w:val="20"/>
              </w:rPr>
              <w:t>There</w:t>
            </w:r>
            <w:r w:rsidR="003D0D84" w:rsidRPr="00EB5460">
              <w:rPr>
                <w:rFonts w:ascii="Avenir" w:eastAsia="Avenir" w:hAnsi="Avenir" w:cs="Avenir"/>
                <w:color w:val="222222"/>
                <w:sz w:val="20"/>
                <w:szCs w:val="20"/>
              </w:rPr>
              <w:t>’</w:t>
            </w:r>
            <w:r w:rsidRPr="00EB5460">
              <w:rPr>
                <w:rFonts w:ascii="Avenir" w:eastAsia="Avenir" w:hAnsi="Avenir" w:cs="Avenir"/>
                <w:color w:val="222222"/>
                <w:sz w:val="20"/>
                <w:szCs w:val="20"/>
              </w:rPr>
              <w:t>s</w:t>
            </w:r>
            <w:r>
              <w:rPr>
                <w:rFonts w:ascii="Avenir" w:eastAsia="Avenir" w:hAnsi="Avenir" w:cs="Avenir"/>
                <w:color w:val="222222"/>
                <w:sz w:val="20"/>
                <w:szCs w:val="20"/>
              </w:rPr>
              <w:t xml:space="preserve"> a strong focus on equity, including how to </w:t>
            </w:r>
            <w:r w:rsidR="002C235B">
              <w:rPr>
                <w:rFonts w:ascii="Avenir" w:eastAsia="Avenir" w:hAnsi="Avenir" w:cs="Avenir"/>
                <w:color w:val="222222"/>
                <w:sz w:val="20"/>
                <w:szCs w:val="20"/>
              </w:rPr>
              <w:t>give more gravity to</w:t>
            </w:r>
            <w:r>
              <w:rPr>
                <w:rFonts w:ascii="Avenir" w:eastAsia="Avenir" w:hAnsi="Avenir" w:cs="Avenir"/>
                <w:color w:val="222222"/>
                <w:sz w:val="20"/>
                <w:szCs w:val="20"/>
              </w:rPr>
              <w:t xml:space="preserve"> voices of those </w:t>
            </w:r>
            <w:r w:rsidR="00482CFF">
              <w:rPr>
                <w:rFonts w:ascii="Avenir" w:eastAsia="Avenir" w:hAnsi="Avenir" w:cs="Avenir"/>
                <w:color w:val="222222"/>
                <w:sz w:val="20"/>
                <w:szCs w:val="20"/>
              </w:rPr>
              <w:t xml:space="preserve">who are </w:t>
            </w:r>
            <w:r>
              <w:rPr>
                <w:rFonts w:ascii="Avenir" w:eastAsia="Avenir" w:hAnsi="Avenir" w:cs="Avenir"/>
                <w:color w:val="222222"/>
                <w:sz w:val="20"/>
                <w:szCs w:val="20"/>
              </w:rPr>
              <w:t xml:space="preserve">most impacted, </w:t>
            </w:r>
            <w:r w:rsidR="00482CFF">
              <w:rPr>
                <w:rFonts w:ascii="Avenir" w:eastAsia="Avenir" w:hAnsi="Avenir" w:cs="Avenir"/>
                <w:color w:val="222222"/>
                <w:sz w:val="20"/>
                <w:szCs w:val="20"/>
              </w:rPr>
              <w:t xml:space="preserve">are </w:t>
            </w:r>
            <w:r>
              <w:rPr>
                <w:rFonts w:ascii="Avenir" w:eastAsia="Avenir" w:hAnsi="Avenir" w:cs="Avenir"/>
                <w:color w:val="222222"/>
                <w:sz w:val="20"/>
                <w:szCs w:val="20"/>
              </w:rPr>
              <w:t>not present</w:t>
            </w:r>
            <w:r w:rsidR="00FD5D39">
              <w:rPr>
                <w:rFonts w:ascii="Avenir" w:eastAsia="Avenir" w:hAnsi="Avenir" w:cs="Avenir"/>
                <w:color w:val="222222"/>
                <w:sz w:val="20"/>
                <w:szCs w:val="20"/>
              </w:rPr>
              <w:t xml:space="preserve">, or </w:t>
            </w:r>
            <w:r w:rsidR="00482CFF">
              <w:rPr>
                <w:rFonts w:ascii="Avenir" w:eastAsia="Avenir" w:hAnsi="Avenir" w:cs="Avenir"/>
                <w:color w:val="222222"/>
                <w:sz w:val="20"/>
                <w:szCs w:val="20"/>
              </w:rPr>
              <w:t>have</w:t>
            </w:r>
            <w:r w:rsidR="00FD5D39" w:rsidRPr="00FD5D39">
              <w:rPr>
                <w:rFonts w:ascii="Avenir" w:eastAsia="Avenir" w:hAnsi="Avenir" w:cs="Avenir"/>
                <w:color w:val="222222"/>
                <w:sz w:val="20"/>
                <w:szCs w:val="20"/>
              </w:rPr>
              <w:t xml:space="preserve"> least power</w:t>
            </w:r>
            <w:r>
              <w:rPr>
                <w:rFonts w:ascii="Avenir" w:eastAsia="Avenir" w:hAnsi="Avenir" w:cs="Avenir"/>
                <w:color w:val="222222"/>
                <w:sz w:val="20"/>
                <w:szCs w:val="20"/>
              </w:rPr>
              <w:t>.</w:t>
            </w:r>
          </w:p>
        </w:tc>
      </w:tr>
    </w:tbl>
    <w:p w14:paraId="2E48916C" w14:textId="77777777" w:rsidR="000F38E4" w:rsidRDefault="000F38E4">
      <w:pPr>
        <w:pStyle w:val="Heading3"/>
        <w:widowControl w:val="0"/>
        <w:pBdr>
          <w:top w:val="nil"/>
          <w:left w:val="nil"/>
          <w:bottom w:val="nil"/>
          <w:right w:val="nil"/>
          <w:between w:val="nil"/>
        </w:pBdr>
        <w:spacing w:after="200"/>
      </w:pPr>
      <w:bookmarkStart w:id="28" w:name="_l9n2akdhmif5" w:colFirst="0" w:colLast="0"/>
      <w:bookmarkEnd w:id="28"/>
    </w:p>
    <w:p w14:paraId="38791C56" w14:textId="7C4F98D5" w:rsidR="00DF662E" w:rsidRDefault="00DF662E" w:rsidP="00DF662E">
      <w:pPr>
        <w:pStyle w:val="Heading3"/>
        <w:widowControl w:val="0"/>
        <w:pBdr>
          <w:top w:val="nil"/>
          <w:left w:val="nil"/>
          <w:bottom w:val="nil"/>
          <w:right w:val="nil"/>
          <w:between w:val="nil"/>
        </w:pBdr>
        <w:spacing w:after="200"/>
        <w:rPr>
          <w:rFonts w:ascii="Avenir" w:eastAsia="Avenir" w:hAnsi="Avenir" w:cs="Avenir"/>
          <w:sz w:val="26"/>
          <w:szCs w:val="26"/>
        </w:rPr>
      </w:pPr>
      <w:bookmarkStart w:id="29" w:name="_Hlk137823853"/>
      <w:r>
        <w:rPr>
          <w:rFonts w:ascii="Avenir" w:eastAsia="Avenir" w:hAnsi="Avenir" w:cs="Avenir"/>
          <w:sz w:val="26"/>
          <w:szCs w:val="26"/>
        </w:rPr>
        <w:t xml:space="preserve">Additional questions to </w:t>
      </w:r>
      <w:proofErr w:type="gramStart"/>
      <w:r>
        <w:rPr>
          <w:rFonts w:ascii="Avenir" w:eastAsia="Avenir" w:hAnsi="Avenir" w:cs="Avenir"/>
          <w:sz w:val="26"/>
          <w:szCs w:val="26"/>
        </w:rPr>
        <w:t>consider</w:t>
      </w:r>
      <w:proofErr w:type="gramEnd"/>
    </w:p>
    <w:bookmarkEnd w:id="29"/>
    <w:p w14:paraId="03DC2B6A" w14:textId="7E839282" w:rsidR="000F38E4" w:rsidRPr="00F779F0" w:rsidRDefault="000F38E4" w:rsidP="00DF662E">
      <w:pPr>
        <w:pStyle w:val="Heading3"/>
        <w:widowControl w:val="0"/>
        <w:numPr>
          <w:ilvl w:val="0"/>
          <w:numId w:val="12"/>
        </w:numPr>
        <w:pBdr>
          <w:top w:val="nil"/>
          <w:left w:val="nil"/>
          <w:bottom w:val="nil"/>
          <w:right w:val="nil"/>
          <w:between w:val="nil"/>
        </w:pBdr>
        <w:rPr>
          <w:rFonts w:ascii="Avenir" w:eastAsia="Avenir" w:hAnsi="Avenir" w:cs="Avenir"/>
          <w:b w:val="0"/>
          <w:sz w:val="20"/>
          <w:szCs w:val="20"/>
        </w:rPr>
      </w:pPr>
      <w:r w:rsidRPr="00F779F0">
        <w:rPr>
          <w:rFonts w:ascii="Avenir" w:eastAsia="Avenir" w:hAnsi="Avenir" w:cs="Avenir"/>
          <w:b w:val="0"/>
          <w:sz w:val="20"/>
          <w:szCs w:val="20"/>
        </w:rPr>
        <w:t xml:space="preserve">Who is not at the table? Which parts of the community </w:t>
      </w:r>
      <w:r w:rsidR="00EB5460" w:rsidRPr="00F779F0">
        <w:rPr>
          <w:rFonts w:ascii="Avenir" w:eastAsia="Avenir" w:hAnsi="Avenir" w:cs="Avenir"/>
          <w:b w:val="0"/>
          <w:sz w:val="20"/>
          <w:szCs w:val="20"/>
        </w:rPr>
        <w:t>the foundation</w:t>
      </w:r>
      <w:r w:rsidRPr="00F779F0">
        <w:rPr>
          <w:rFonts w:ascii="Avenir" w:eastAsia="Avenir" w:hAnsi="Avenir" w:cs="Avenir"/>
          <w:b w:val="0"/>
          <w:sz w:val="20"/>
          <w:szCs w:val="20"/>
        </w:rPr>
        <w:t xml:space="preserve"> serve</w:t>
      </w:r>
      <w:r w:rsidR="00EB5460" w:rsidRPr="00F779F0">
        <w:rPr>
          <w:rFonts w:ascii="Avenir" w:eastAsia="Avenir" w:hAnsi="Avenir" w:cs="Avenir"/>
          <w:b w:val="0"/>
          <w:sz w:val="20"/>
          <w:szCs w:val="20"/>
        </w:rPr>
        <w:t>s</w:t>
      </w:r>
      <w:r w:rsidRPr="00F779F0">
        <w:rPr>
          <w:rFonts w:ascii="Avenir" w:eastAsia="Avenir" w:hAnsi="Avenir" w:cs="Avenir"/>
          <w:b w:val="0"/>
          <w:sz w:val="20"/>
          <w:szCs w:val="20"/>
        </w:rPr>
        <w:t xml:space="preserve"> </w:t>
      </w:r>
      <w:r w:rsidR="006668C3" w:rsidRPr="00F779F0">
        <w:rPr>
          <w:rFonts w:ascii="Avenir" w:eastAsia="Avenir" w:hAnsi="Avenir" w:cs="Avenir"/>
          <w:b w:val="0"/>
          <w:sz w:val="20"/>
          <w:szCs w:val="20"/>
        </w:rPr>
        <w:t>are</w:t>
      </w:r>
      <w:r w:rsidRPr="00F779F0">
        <w:rPr>
          <w:rFonts w:ascii="Avenir" w:eastAsia="Avenir" w:hAnsi="Avenir" w:cs="Avenir"/>
          <w:b w:val="0"/>
          <w:sz w:val="20"/>
          <w:szCs w:val="20"/>
        </w:rPr>
        <w:t xml:space="preserve"> not reflected in governance</w:t>
      </w:r>
      <w:r w:rsidR="00E00D14" w:rsidRPr="00F779F0">
        <w:rPr>
          <w:rFonts w:ascii="Avenir" w:eastAsia="Avenir" w:hAnsi="Avenir" w:cs="Avenir"/>
          <w:b w:val="0"/>
          <w:sz w:val="20"/>
          <w:szCs w:val="20"/>
        </w:rPr>
        <w:t xml:space="preserve"> and leadership</w:t>
      </w:r>
      <w:r w:rsidRPr="00F779F0">
        <w:rPr>
          <w:rFonts w:ascii="Avenir" w:eastAsia="Avenir" w:hAnsi="Avenir" w:cs="Avenir"/>
          <w:b w:val="0"/>
          <w:sz w:val="20"/>
          <w:szCs w:val="20"/>
        </w:rPr>
        <w:t xml:space="preserve">? </w:t>
      </w:r>
    </w:p>
    <w:p w14:paraId="092AFCA7" w14:textId="77777777" w:rsidR="005F064F" w:rsidRDefault="005F064F" w:rsidP="005F064F"/>
    <w:p w14:paraId="38CDC380" w14:textId="5BC38C76" w:rsidR="005F064F" w:rsidRPr="00F779F0" w:rsidRDefault="009A1368" w:rsidP="00F779F0">
      <w:pPr>
        <w:pStyle w:val="Heading3"/>
        <w:widowControl w:val="0"/>
        <w:pBdr>
          <w:top w:val="nil"/>
          <w:left w:val="nil"/>
          <w:bottom w:val="nil"/>
          <w:right w:val="nil"/>
          <w:between w:val="nil"/>
        </w:pBdr>
        <w:spacing w:after="200"/>
        <w:rPr>
          <w:rFonts w:ascii="Avenir" w:eastAsia="Avenir" w:hAnsi="Avenir" w:cs="Avenir"/>
          <w:sz w:val="26"/>
          <w:szCs w:val="26"/>
        </w:rPr>
      </w:pPr>
      <w:r w:rsidRPr="00F779F0">
        <w:rPr>
          <w:rFonts w:ascii="Avenir" w:eastAsia="Avenir" w:hAnsi="Avenir" w:cs="Avenir"/>
          <w:sz w:val="26"/>
          <w:szCs w:val="26"/>
        </w:rPr>
        <w:t>R</w:t>
      </w:r>
      <w:r w:rsidR="005F064F" w:rsidRPr="00F779F0">
        <w:rPr>
          <w:rFonts w:ascii="Avenir" w:eastAsia="Avenir" w:hAnsi="Avenir" w:cs="Avenir"/>
          <w:sz w:val="26"/>
          <w:szCs w:val="26"/>
        </w:rPr>
        <w:t xml:space="preserve">esources </w:t>
      </w:r>
    </w:p>
    <w:p w14:paraId="3F732EA3" w14:textId="513EB7A2" w:rsidR="009A1368" w:rsidRPr="009A1368" w:rsidRDefault="00000000" w:rsidP="009A1368">
      <w:pPr>
        <w:pStyle w:val="Heading3"/>
        <w:widowControl w:val="0"/>
        <w:numPr>
          <w:ilvl w:val="0"/>
          <w:numId w:val="12"/>
        </w:numPr>
        <w:pBdr>
          <w:top w:val="nil"/>
          <w:left w:val="nil"/>
          <w:bottom w:val="nil"/>
          <w:right w:val="nil"/>
          <w:between w:val="nil"/>
        </w:pBdr>
        <w:rPr>
          <w:rFonts w:ascii="Avenir" w:eastAsia="Avenir" w:hAnsi="Avenir" w:cs="Avenir"/>
          <w:b w:val="0"/>
        </w:rPr>
      </w:pPr>
      <w:hyperlink r:id="rId22" w:history="1">
        <w:r w:rsidR="005F064F" w:rsidRPr="009A1368">
          <w:rPr>
            <w:rStyle w:val="Hyperlink"/>
            <w:rFonts w:ascii="Avenir" w:eastAsia="Avenir" w:hAnsi="Avenir" w:cs="Avenir"/>
            <w:b w:val="0"/>
          </w:rPr>
          <w:t>7 Responsibilities of a Trust-Based Board</w:t>
        </w:r>
      </w:hyperlink>
      <w:r w:rsidR="005F064F" w:rsidRPr="009A1368">
        <w:rPr>
          <w:rFonts w:ascii="Avenir" w:eastAsia="Avenir" w:hAnsi="Avenir" w:cs="Avenir"/>
          <w:b w:val="0"/>
        </w:rPr>
        <w:t>, by Trust-Based Philanthropy Project</w:t>
      </w:r>
    </w:p>
    <w:p w14:paraId="130CEF56" w14:textId="77777777" w:rsidR="009A1368" w:rsidRPr="00F779F0" w:rsidRDefault="00000000" w:rsidP="009A1368">
      <w:pPr>
        <w:pStyle w:val="Heading3"/>
        <w:numPr>
          <w:ilvl w:val="0"/>
          <w:numId w:val="20"/>
        </w:numPr>
        <w:tabs>
          <w:tab w:val="clear" w:pos="720"/>
        </w:tabs>
        <w:textAlignment w:val="baseline"/>
        <w:rPr>
          <w:rFonts w:ascii="Avenir" w:eastAsia="Avenir" w:hAnsi="Avenir" w:cs="Avenir"/>
          <w:b w:val="0"/>
        </w:rPr>
      </w:pPr>
      <w:hyperlink r:id="rId23" w:history="1">
        <w:r w:rsidR="009A1368" w:rsidRPr="00F779F0">
          <w:rPr>
            <w:rStyle w:val="Hyperlink"/>
            <w:rFonts w:ascii="Avenir" w:eastAsia="Avenir" w:hAnsi="Avenir" w:cs="Avenir"/>
            <w:b w:val="0"/>
          </w:rPr>
          <w:t>Mosaics &amp; Mirrors: Insights &amp; Practices in Feminist Co-Leadership,</w:t>
        </w:r>
      </w:hyperlink>
      <w:r w:rsidR="009A1368" w:rsidRPr="00F779F0">
        <w:rPr>
          <w:rFonts w:ascii="Avenir" w:eastAsia="Avenir" w:hAnsi="Avenir" w:cs="Avenir"/>
          <w:b w:val="0"/>
        </w:rPr>
        <w:t xml:space="preserve"> by Ruby Johnson and Devi Leiper O’Malley</w:t>
      </w:r>
    </w:p>
    <w:p w14:paraId="724665F8" w14:textId="7D1BF2D2" w:rsidR="009A1368" w:rsidRPr="009A1368" w:rsidRDefault="00000000" w:rsidP="009A1368">
      <w:pPr>
        <w:pStyle w:val="Heading3"/>
        <w:numPr>
          <w:ilvl w:val="0"/>
          <w:numId w:val="20"/>
        </w:numPr>
        <w:tabs>
          <w:tab w:val="clear" w:pos="720"/>
        </w:tabs>
        <w:textAlignment w:val="baseline"/>
        <w:rPr>
          <w:rFonts w:ascii="Arial" w:hAnsi="Arial" w:cs="Arial"/>
        </w:rPr>
      </w:pPr>
      <w:hyperlink r:id="rId24" w:history="1">
        <w:proofErr w:type="spellStart"/>
        <w:r w:rsidR="009A1368" w:rsidRPr="00F779F0">
          <w:rPr>
            <w:rStyle w:val="Hyperlink"/>
            <w:rFonts w:ascii="Avenir" w:eastAsia="Avenir" w:hAnsi="Avenir" w:cs="Avenir"/>
            <w:b w:val="0"/>
          </w:rPr>
          <w:t>Fenomenal</w:t>
        </w:r>
        <w:proofErr w:type="spellEnd"/>
        <w:r w:rsidR="009A1368" w:rsidRPr="00F779F0">
          <w:rPr>
            <w:rStyle w:val="Hyperlink"/>
            <w:rFonts w:ascii="Avenir" w:eastAsia="Avenir" w:hAnsi="Avenir" w:cs="Avenir"/>
            <w:b w:val="0"/>
          </w:rPr>
          <w:t xml:space="preserve"> Shared Governance Model,</w:t>
        </w:r>
      </w:hyperlink>
      <w:r w:rsidR="009A1368" w:rsidRPr="00F779F0">
        <w:rPr>
          <w:rFonts w:ascii="Avenir" w:eastAsia="Avenir" w:hAnsi="Avenir" w:cs="Avenir"/>
          <w:b w:val="0"/>
        </w:rPr>
        <w:t xml:space="preserve"> by </w:t>
      </w:r>
      <w:proofErr w:type="spellStart"/>
      <w:r w:rsidR="009A1368" w:rsidRPr="00F779F0">
        <w:rPr>
          <w:rFonts w:ascii="Avenir" w:eastAsia="Avenir" w:hAnsi="Avenir" w:cs="Avenir"/>
          <w:b w:val="0"/>
        </w:rPr>
        <w:t>Fenomenal</w:t>
      </w:r>
      <w:proofErr w:type="spellEnd"/>
      <w:r w:rsidR="009A1368" w:rsidRPr="00F779F0">
        <w:rPr>
          <w:rFonts w:ascii="Avenir" w:eastAsia="Avenir" w:hAnsi="Avenir" w:cs="Avenir"/>
          <w:b w:val="0"/>
        </w:rPr>
        <w:t xml:space="preserve"> Funds</w:t>
      </w:r>
    </w:p>
    <w:p w14:paraId="11C2CFFC" w14:textId="09A43F45" w:rsidR="009A1368" w:rsidRPr="009A1368" w:rsidRDefault="00000000" w:rsidP="009A1368">
      <w:pPr>
        <w:pStyle w:val="NormalWeb"/>
        <w:numPr>
          <w:ilvl w:val="0"/>
          <w:numId w:val="20"/>
        </w:numPr>
        <w:spacing w:before="0" w:beforeAutospacing="0" w:after="0" w:afterAutospacing="0"/>
        <w:textAlignment w:val="baseline"/>
        <w:rPr>
          <w:rFonts w:ascii="Avenir" w:hAnsi="Avenir"/>
          <w:color w:val="000000"/>
          <w:sz w:val="20"/>
          <w:szCs w:val="20"/>
        </w:rPr>
      </w:pPr>
      <w:hyperlink r:id="rId25" w:history="1">
        <w:r w:rsidR="009A1368" w:rsidRPr="00F779F0">
          <w:rPr>
            <w:rStyle w:val="Hyperlink"/>
            <w:rFonts w:ascii="Avenir" w:eastAsia="Avenir" w:hAnsi="Avenir" w:cs="Avenir"/>
            <w:sz w:val="22"/>
            <w:szCs w:val="22"/>
            <w:lang w:val="en"/>
          </w:rPr>
          <w:t>10 Things We've Learned About Community-Led Philanthropy</w:t>
        </w:r>
      </w:hyperlink>
      <w:r w:rsidR="009A1368" w:rsidRPr="00F779F0">
        <w:rPr>
          <w:rFonts w:ascii="Avenir" w:eastAsia="Avenir" w:hAnsi="Avenir" w:cs="Avenir"/>
          <w:color w:val="222222"/>
          <w:sz w:val="22"/>
          <w:szCs w:val="22"/>
          <w:lang w:val="en"/>
        </w:rPr>
        <w:t>, by Global Giving</w:t>
      </w:r>
    </w:p>
    <w:p w14:paraId="1DA5257B" w14:textId="77777777" w:rsidR="009A1368" w:rsidRPr="009A1368" w:rsidRDefault="009A1368" w:rsidP="009A1368"/>
    <w:p w14:paraId="6CDC4323" w14:textId="77F077BC" w:rsidR="00127E63" w:rsidRPr="00A97B7E" w:rsidRDefault="00C258FB" w:rsidP="00F50C06">
      <w:pPr>
        <w:pStyle w:val="Heading3"/>
        <w:widowControl w:val="0"/>
        <w:numPr>
          <w:ilvl w:val="0"/>
          <w:numId w:val="12"/>
        </w:numPr>
        <w:pBdr>
          <w:top w:val="nil"/>
          <w:left w:val="nil"/>
          <w:bottom w:val="nil"/>
          <w:right w:val="nil"/>
          <w:between w:val="nil"/>
        </w:pBdr>
        <w:spacing w:after="200"/>
        <w:rPr>
          <w:rFonts w:ascii="Avenir" w:eastAsia="Avenir" w:hAnsi="Avenir" w:cs="Avenir"/>
          <w:sz w:val="26"/>
          <w:szCs w:val="26"/>
        </w:rPr>
      </w:pPr>
      <w:r>
        <w:br w:type="page"/>
      </w:r>
      <w:r w:rsidRPr="00A97B7E">
        <w:rPr>
          <w:rFonts w:ascii="Avenir" w:eastAsia="Avenir" w:hAnsi="Avenir" w:cs="Avenir"/>
          <w:sz w:val="26"/>
          <w:szCs w:val="26"/>
        </w:rPr>
        <w:lastRenderedPageBreak/>
        <w:t xml:space="preserve">Operations </w:t>
      </w:r>
      <w:r w:rsidR="00EF53D0" w:rsidRPr="00A97B7E">
        <w:rPr>
          <w:rFonts w:ascii="Avenir" w:eastAsia="Avenir" w:hAnsi="Avenir" w:cs="Avenir"/>
          <w:sz w:val="26"/>
          <w:szCs w:val="26"/>
        </w:rPr>
        <w:t>&amp; S</w:t>
      </w:r>
      <w:r w:rsidRPr="00A97B7E">
        <w:rPr>
          <w:rFonts w:ascii="Avenir" w:eastAsia="Avenir" w:hAnsi="Avenir" w:cs="Avenir"/>
          <w:sz w:val="26"/>
          <w:szCs w:val="26"/>
        </w:rPr>
        <w:t xml:space="preserve">taffing </w:t>
      </w:r>
    </w:p>
    <w:p w14:paraId="59088A1D" w14:textId="307EC885" w:rsidR="00127E63" w:rsidRDefault="00C258FB">
      <w:pPr>
        <w:spacing w:line="240" w:lineRule="auto"/>
        <w:rPr>
          <w:rFonts w:ascii="Avenir" w:eastAsia="Avenir" w:hAnsi="Avenir" w:cs="Avenir"/>
          <w:color w:val="222222"/>
        </w:rPr>
      </w:pPr>
      <w:r>
        <w:rPr>
          <w:rFonts w:ascii="Avenir" w:eastAsia="Avenir" w:hAnsi="Avenir" w:cs="Avenir"/>
          <w:color w:val="222222"/>
        </w:rPr>
        <w:t xml:space="preserve">This area explores the organizational policy, culture, and operating environment and considers the composition of any paid staff. </w:t>
      </w:r>
    </w:p>
    <w:p w14:paraId="37A76E73" w14:textId="77777777" w:rsidR="00127E63" w:rsidRDefault="00127E63">
      <w:pPr>
        <w:spacing w:line="240" w:lineRule="auto"/>
        <w:rPr>
          <w:rFonts w:ascii="Avenir" w:eastAsia="Avenir" w:hAnsi="Avenir" w:cs="Avenir"/>
          <w:color w:val="222222"/>
        </w:rPr>
      </w:pPr>
    </w:p>
    <w:tbl>
      <w:tblPr>
        <w:tblStyle w:val="a0"/>
        <w:tblW w:w="14475"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Caption w:val="Operations &amp; Staffing table"/>
        <w:tblDescription w:val="This table has indicators and questions about participation of people with lived experience in operations and staffing at the left and moves right across a spectrum from no or limited participation to full participation."/>
      </w:tblPr>
      <w:tblGrid>
        <w:gridCol w:w="1905"/>
        <w:gridCol w:w="3075"/>
        <w:gridCol w:w="2850"/>
        <w:gridCol w:w="3150"/>
        <w:gridCol w:w="3495"/>
      </w:tblGrid>
      <w:tr w:rsidR="00127E63" w14:paraId="35CD7B5F" w14:textId="77777777" w:rsidTr="00A97B7E">
        <w:trPr>
          <w:cantSplit/>
          <w:trHeight w:val="510"/>
          <w:tblHeader/>
        </w:trPr>
        <w:tc>
          <w:tcPr>
            <w:tcW w:w="190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2D450B8B" w14:textId="77777777" w:rsidR="00127E63" w:rsidRDefault="00127E63">
            <w:pPr>
              <w:widowControl w:val="0"/>
              <w:spacing w:line="240" w:lineRule="auto"/>
              <w:rPr>
                <w:rFonts w:ascii="Avenir" w:eastAsia="Avenir" w:hAnsi="Avenir" w:cs="Avenir"/>
                <w:color w:val="222222"/>
                <w:sz w:val="20"/>
                <w:szCs w:val="20"/>
              </w:rPr>
            </w:pPr>
          </w:p>
        </w:tc>
        <w:tc>
          <w:tcPr>
            <w:tcW w:w="3075"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4CD89E33" w14:textId="4A891F2C"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No or limited</w:t>
            </w:r>
            <w:r w:rsidR="0019706E">
              <w:rPr>
                <w:rFonts w:ascii="Avenir" w:eastAsia="Avenir" w:hAnsi="Avenir" w:cs="Avenir"/>
                <w:color w:val="222222"/>
                <w:sz w:val="20"/>
                <w:szCs w:val="20"/>
              </w:rPr>
              <w:t xml:space="preserve"> </w:t>
            </w:r>
            <w:r>
              <w:rPr>
                <w:rFonts w:ascii="Avenir" w:eastAsia="Avenir" w:hAnsi="Avenir" w:cs="Avenir"/>
                <w:color w:val="222222"/>
                <w:sz w:val="20"/>
                <w:szCs w:val="20"/>
              </w:rPr>
              <w:t>participation</w:t>
            </w:r>
          </w:p>
        </w:tc>
        <w:tc>
          <w:tcPr>
            <w:tcW w:w="2850"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2D39E80A"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Some participation</w:t>
            </w:r>
          </w:p>
        </w:tc>
        <w:tc>
          <w:tcPr>
            <w:tcW w:w="3150"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2187957C"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Substantial participation</w:t>
            </w:r>
          </w:p>
        </w:tc>
        <w:tc>
          <w:tcPr>
            <w:tcW w:w="3495"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697E8552"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Full participation</w:t>
            </w:r>
          </w:p>
        </w:tc>
      </w:tr>
      <w:tr w:rsidR="00127E63" w14:paraId="5AC6234C" w14:textId="77777777">
        <w:trPr>
          <w:trHeight w:val="600"/>
        </w:trPr>
        <w:tc>
          <w:tcPr>
            <w:tcW w:w="190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2702CA86"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Composition</w:t>
            </w:r>
          </w:p>
          <w:p w14:paraId="31203672" w14:textId="77777777" w:rsidR="00127E63" w:rsidRDefault="00127E63">
            <w:pPr>
              <w:widowControl w:val="0"/>
              <w:spacing w:line="240" w:lineRule="auto"/>
              <w:rPr>
                <w:rFonts w:ascii="Avenir" w:eastAsia="Avenir" w:hAnsi="Avenir" w:cs="Avenir"/>
                <w:i/>
                <w:color w:val="222222"/>
                <w:sz w:val="20"/>
                <w:szCs w:val="20"/>
              </w:rPr>
            </w:pPr>
          </w:p>
          <w:p w14:paraId="3BD57CFF" w14:textId="0ADF6A2A"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 xml:space="preserve">Who </w:t>
            </w:r>
            <w:r w:rsidR="00E54CC6">
              <w:rPr>
                <w:rFonts w:ascii="Avenir" w:eastAsia="Avenir" w:hAnsi="Avenir" w:cs="Avenir"/>
                <w:i/>
                <w:color w:val="222222"/>
                <w:sz w:val="20"/>
                <w:szCs w:val="20"/>
              </w:rPr>
              <w:t>are</w:t>
            </w:r>
            <w:r>
              <w:rPr>
                <w:rFonts w:ascii="Avenir" w:eastAsia="Avenir" w:hAnsi="Avenir" w:cs="Avenir"/>
                <w:i/>
                <w:color w:val="222222"/>
                <w:sz w:val="20"/>
                <w:szCs w:val="20"/>
              </w:rPr>
              <w:t xml:space="preserve"> the staff?</w:t>
            </w:r>
          </w:p>
          <w:p w14:paraId="0829045A" w14:textId="77777777" w:rsidR="00127E63" w:rsidRDefault="00127E63">
            <w:pPr>
              <w:widowControl w:val="0"/>
              <w:spacing w:line="240" w:lineRule="auto"/>
              <w:rPr>
                <w:rFonts w:ascii="Avenir" w:eastAsia="Avenir" w:hAnsi="Avenir" w:cs="Avenir"/>
                <w:i/>
                <w:color w:val="222222"/>
                <w:sz w:val="20"/>
                <w:szCs w:val="20"/>
              </w:rPr>
            </w:pPr>
          </w:p>
          <w:p w14:paraId="2898AFA3" w14:textId="77777777" w:rsidR="00127E63" w:rsidRDefault="00127E63">
            <w:pPr>
              <w:widowControl w:val="0"/>
              <w:spacing w:line="240" w:lineRule="auto"/>
              <w:rPr>
                <w:rFonts w:ascii="Avenir" w:eastAsia="Avenir" w:hAnsi="Avenir" w:cs="Avenir"/>
                <w:i/>
                <w:color w:val="222222"/>
                <w:sz w:val="20"/>
                <w:szCs w:val="20"/>
              </w:rPr>
            </w:pPr>
          </w:p>
          <w:p w14:paraId="0496C9E0" w14:textId="77777777" w:rsidR="00127E63" w:rsidRDefault="00127E63">
            <w:pPr>
              <w:widowControl w:val="0"/>
              <w:spacing w:line="240" w:lineRule="auto"/>
              <w:rPr>
                <w:rFonts w:ascii="Avenir" w:eastAsia="Avenir" w:hAnsi="Avenir" w:cs="Avenir"/>
                <w:i/>
                <w:color w:val="222222"/>
                <w:sz w:val="20"/>
                <w:szCs w:val="20"/>
              </w:rPr>
            </w:pPr>
          </w:p>
          <w:p w14:paraId="27CB38B2" w14:textId="77777777" w:rsidR="00127E63" w:rsidRDefault="00127E63">
            <w:pPr>
              <w:widowControl w:val="0"/>
              <w:spacing w:line="240" w:lineRule="auto"/>
              <w:rPr>
                <w:rFonts w:ascii="Avenir" w:eastAsia="Avenir" w:hAnsi="Avenir" w:cs="Avenir"/>
                <w:i/>
                <w:color w:val="222222"/>
                <w:sz w:val="20"/>
                <w:szCs w:val="20"/>
              </w:rPr>
            </w:pPr>
          </w:p>
          <w:p w14:paraId="3A4ABF7C" w14:textId="77777777" w:rsidR="00127E63" w:rsidRDefault="00127E63">
            <w:pPr>
              <w:widowControl w:val="0"/>
              <w:spacing w:line="240" w:lineRule="auto"/>
              <w:rPr>
                <w:rFonts w:ascii="Avenir" w:eastAsia="Avenir" w:hAnsi="Avenir" w:cs="Avenir"/>
                <w:i/>
                <w:color w:val="222222"/>
                <w:sz w:val="20"/>
                <w:szCs w:val="20"/>
              </w:rPr>
            </w:pPr>
          </w:p>
          <w:p w14:paraId="60A0C213" w14:textId="77777777" w:rsidR="00127E63" w:rsidRDefault="00127E63">
            <w:pPr>
              <w:widowControl w:val="0"/>
              <w:spacing w:line="240" w:lineRule="auto"/>
              <w:rPr>
                <w:rFonts w:ascii="Avenir" w:eastAsia="Avenir" w:hAnsi="Avenir" w:cs="Avenir"/>
                <w:i/>
                <w:color w:val="222222"/>
                <w:sz w:val="20"/>
                <w:szCs w:val="20"/>
              </w:rPr>
            </w:pPr>
          </w:p>
          <w:p w14:paraId="12423E6D" w14:textId="77777777" w:rsidR="00127E63" w:rsidRDefault="00127E63">
            <w:pPr>
              <w:widowControl w:val="0"/>
              <w:spacing w:line="240" w:lineRule="auto"/>
              <w:rPr>
                <w:rFonts w:ascii="Avenir" w:eastAsia="Avenir" w:hAnsi="Avenir" w:cs="Avenir"/>
                <w:i/>
                <w:color w:val="222222"/>
                <w:sz w:val="20"/>
                <w:szCs w:val="20"/>
              </w:rPr>
            </w:pPr>
          </w:p>
          <w:p w14:paraId="1261A82D" w14:textId="77777777" w:rsidR="00127E63" w:rsidRDefault="00127E63">
            <w:pPr>
              <w:widowControl w:val="0"/>
              <w:spacing w:line="240" w:lineRule="auto"/>
              <w:rPr>
                <w:rFonts w:ascii="Avenir" w:eastAsia="Avenir" w:hAnsi="Avenir" w:cs="Avenir"/>
                <w:i/>
                <w:color w:val="222222"/>
                <w:sz w:val="20"/>
                <w:szCs w:val="20"/>
              </w:rPr>
            </w:pPr>
          </w:p>
          <w:p w14:paraId="477D9240"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What is the staff relationship with the community impacted by funding?</w:t>
            </w:r>
          </w:p>
          <w:p w14:paraId="37607B2A" w14:textId="77777777" w:rsidR="00127E63" w:rsidRDefault="00127E63">
            <w:pPr>
              <w:widowControl w:val="0"/>
              <w:spacing w:line="240" w:lineRule="auto"/>
              <w:rPr>
                <w:rFonts w:ascii="Avenir" w:eastAsia="Avenir" w:hAnsi="Avenir" w:cs="Avenir"/>
                <w:i/>
                <w:color w:val="222222"/>
                <w:sz w:val="20"/>
                <w:szCs w:val="20"/>
              </w:rPr>
            </w:pPr>
          </w:p>
          <w:p w14:paraId="0B61D2E7" w14:textId="77777777" w:rsidR="00127E63" w:rsidRDefault="00127E63">
            <w:pPr>
              <w:widowControl w:val="0"/>
              <w:spacing w:line="240" w:lineRule="auto"/>
              <w:rPr>
                <w:rFonts w:ascii="Avenir" w:eastAsia="Avenir" w:hAnsi="Avenir" w:cs="Avenir"/>
                <w:i/>
                <w:color w:val="222222"/>
                <w:sz w:val="20"/>
                <w:szCs w:val="20"/>
              </w:rPr>
            </w:pPr>
          </w:p>
        </w:tc>
        <w:tc>
          <w:tcPr>
            <w:tcW w:w="3075"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42E496D3" w14:textId="77777777" w:rsidR="00127E63" w:rsidRDefault="00127E63">
            <w:pPr>
              <w:widowControl w:val="0"/>
              <w:spacing w:line="240" w:lineRule="auto"/>
              <w:rPr>
                <w:rFonts w:ascii="Avenir" w:eastAsia="Avenir" w:hAnsi="Avenir" w:cs="Avenir"/>
                <w:color w:val="222222"/>
                <w:sz w:val="20"/>
                <w:szCs w:val="20"/>
              </w:rPr>
            </w:pPr>
          </w:p>
          <w:p w14:paraId="567AEB40" w14:textId="77777777" w:rsidR="00127E63" w:rsidRDefault="00127E63">
            <w:pPr>
              <w:widowControl w:val="0"/>
              <w:spacing w:line="240" w:lineRule="auto"/>
              <w:rPr>
                <w:rFonts w:ascii="Avenir" w:eastAsia="Avenir" w:hAnsi="Avenir" w:cs="Avenir"/>
                <w:color w:val="222222"/>
                <w:sz w:val="20"/>
                <w:szCs w:val="20"/>
              </w:rPr>
            </w:pPr>
          </w:p>
          <w:p w14:paraId="449FE4D8" w14:textId="37F88A8D"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No staff ha</w:t>
            </w:r>
            <w:r w:rsidR="00E54CC6">
              <w:rPr>
                <w:rFonts w:ascii="Avenir" w:eastAsia="Avenir" w:hAnsi="Avenir" w:cs="Avenir"/>
                <w:color w:val="222222"/>
                <w:sz w:val="20"/>
                <w:szCs w:val="20"/>
              </w:rPr>
              <w:t>ve</w:t>
            </w:r>
            <w:r>
              <w:rPr>
                <w:rFonts w:ascii="Avenir" w:eastAsia="Avenir" w:hAnsi="Avenir" w:cs="Avenir"/>
                <w:color w:val="222222"/>
                <w:sz w:val="20"/>
                <w:szCs w:val="20"/>
              </w:rPr>
              <w:t xml:space="preserve"> lived experience. </w:t>
            </w:r>
          </w:p>
          <w:p w14:paraId="451B1034" w14:textId="77777777" w:rsidR="00127E63" w:rsidRDefault="00127E63">
            <w:pPr>
              <w:widowControl w:val="0"/>
              <w:spacing w:line="240" w:lineRule="auto"/>
              <w:rPr>
                <w:rFonts w:ascii="Avenir" w:eastAsia="Avenir" w:hAnsi="Avenir" w:cs="Avenir"/>
                <w:color w:val="222222"/>
                <w:sz w:val="20"/>
                <w:szCs w:val="20"/>
              </w:rPr>
            </w:pPr>
          </w:p>
          <w:p w14:paraId="3A497DA6" w14:textId="77777777" w:rsidR="00127E63" w:rsidRDefault="00127E63">
            <w:pPr>
              <w:widowControl w:val="0"/>
              <w:spacing w:line="240" w:lineRule="auto"/>
              <w:rPr>
                <w:rFonts w:ascii="Avenir" w:eastAsia="Avenir" w:hAnsi="Avenir" w:cs="Avenir"/>
                <w:color w:val="222222"/>
                <w:sz w:val="20"/>
                <w:szCs w:val="20"/>
              </w:rPr>
            </w:pPr>
          </w:p>
          <w:p w14:paraId="30660C38" w14:textId="77777777" w:rsidR="00127E63" w:rsidRDefault="00127E63">
            <w:pPr>
              <w:widowControl w:val="0"/>
              <w:spacing w:line="240" w:lineRule="auto"/>
              <w:rPr>
                <w:rFonts w:ascii="Avenir" w:eastAsia="Avenir" w:hAnsi="Avenir" w:cs="Avenir"/>
                <w:color w:val="222222"/>
                <w:sz w:val="20"/>
                <w:szCs w:val="20"/>
              </w:rPr>
            </w:pPr>
          </w:p>
          <w:p w14:paraId="55EF7BB0" w14:textId="77777777" w:rsidR="00127E63" w:rsidRDefault="00127E63">
            <w:pPr>
              <w:widowControl w:val="0"/>
              <w:spacing w:line="240" w:lineRule="auto"/>
              <w:rPr>
                <w:rFonts w:ascii="Avenir" w:eastAsia="Avenir" w:hAnsi="Avenir" w:cs="Avenir"/>
                <w:color w:val="222222"/>
                <w:sz w:val="20"/>
                <w:szCs w:val="20"/>
              </w:rPr>
            </w:pPr>
          </w:p>
          <w:p w14:paraId="5F68E361" w14:textId="77777777" w:rsidR="00127E63" w:rsidRDefault="00127E63">
            <w:pPr>
              <w:widowControl w:val="0"/>
              <w:spacing w:line="240" w:lineRule="auto"/>
              <w:rPr>
                <w:rFonts w:ascii="Avenir" w:eastAsia="Avenir" w:hAnsi="Avenir" w:cs="Avenir"/>
                <w:color w:val="222222"/>
                <w:sz w:val="20"/>
                <w:szCs w:val="20"/>
              </w:rPr>
            </w:pPr>
          </w:p>
          <w:p w14:paraId="55E7F546" w14:textId="77777777" w:rsidR="00127E63" w:rsidRDefault="00127E63">
            <w:pPr>
              <w:widowControl w:val="0"/>
              <w:spacing w:line="240" w:lineRule="auto"/>
              <w:rPr>
                <w:rFonts w:ascii="Avenir" w:eastAsia="Avenir" w:hAnsi="Avenir" w:cs="Avenir"/>
                <w:color w:val="222222"/>
                <w:sz w:val="20"/>
                <w:szCs w:val="20"/>
              </w:rPr>
            </w:pPr>
          </w:p>
          <w:p w14:paraId="3EB973FE" w14:textId="77777777" w:rsidR="00127E63" w:rsidRDefault="00127E63">
            <w:pPr>
              <w:widowControl w:val="0"/>
              <w:spacing w:line="240" w:lineRule="auto"/>
              <w:rPr>
                <w:rFonts w:ascii="Avenir" w:eastAsia="Avenir" w:hAnsi="Avenir" w:cs="Avenir"/>
                <w:color w:val="222222"/>
                <w:sz w:val="20"/>
                <w:szCs w:val="20"/>
              </w:rPr>
            </w:pPr>
          </w:p>
          <w:p w14:paraId="6BA3B0E3" w14:textId="77777777" w:rsidR="00127E63" w:rsidRDefault="00127E63">
            <w:pPr>
              <w:widowControl w:val="0"/>
              <w:spacing w:line="240" w:lineRule="auto"/>
              <w:rPr>
                <w:rFonts w:ascii="Avenir" w:eastAsia="Avenir" w:hAnsi="Avenir" w:cs="Avenir"/>
                <w:color w:val="222222"/>
                <w:sz w:val="20"/>
                <w:szCs w:val="20"/>
              </w:rPr>
            </w:pPr>
          </w:p>
          <w:p w14:paraId="01C5D799" w14:textId="54E80D0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Staff have no personal relationships with community. </w:t>
            </w:r>
          </w:p>
          <w:p w14:paraId="1DECC80C" w14:textId="77777777" w:rsidR="00127E63" w:rsidRDefault="00127E63">
            <w:pPr>
              <w:widowControl w:val="0"/>
              <w:spacing w:line="240" w:lineRule="auto"/>
              <w:rPr>
                <w:rFonts w:ascii="Avenir" w:eastAsia="Avenir" w:hAnsi="Avenir" w:cs="Avenir"/>
                <w:color w:val="222222"/>
                <w:sz w:val="20"/>
                <w:szCs w:val="20"/>
              </w:rPr>
            </w:pPr>
          </w:p>
          <w:p w14:paraId="1FC3486F" w14:textId="77777777" w:rsidR="00127E63" w:rsidRDefault="00127E63">
            <w:pPr>
              <w:widowControl w:val="0"/>
              <w:spacing w:line="240" w:lineRule="auto"/>
              <w:rPr>
                <w:rFonts w:ascii="Avenir" w:eastAsia="Avenir" w:hAnsi="Avenir" w:cs="Avenir"/>
                <w:color w:val="222222"/>
                <w:sz w:val="20"/>
                <w:szCs w:val="20"/>
              </w:rPr>
            </w:pPr>
          </w:p>
          <w:p w14:paraId="21BE8D2A" w14:textId="77777777" w:rsidR="00127E63" w:rsidRDefault="00127E63">
            <w:pPr>
              <w:widowControl w:val="0"/>
              <w:spacing w:line="240" w:lineRule="auto"/>
              <w:rPr>
                <w:rFonts w:ascii="Avenir" w:eastAsia="Avenir" w:hAnsi="Avenir" w:cs="Avenir"/>
                <w:color w:val="222222"/>
                <w:sz w:val="20"/>
                <w:szCs w:val="20"/>
              </w:rPr>
            </w:pPr>
          </w:p>
        </w:tc>
        <w:tc>
          <w:tcPr>
            <w:tcW w:w="2850"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263A38A2" w14:textId="77777777" w:rsidR="00127E63" w:rsidRDefault="00127E63">
            <w:pPr>
              <w:widowControl w:val="0"/>
              <w:spacing w:line="240" w:lineRule="auto"/>
              <w:rPr>
                <w:rFonts w:ascii="Avenir" w:eastAsia="Avenir" w:hAnsi="Avenir" w:cs="Avenir"/>
                <w:color w:val="222222"/>
                <w:sz w:val="20"/>
                <w:szCs w:val="20"/>
              </w:rPr>
            </w:pPr>
          </w:p>
          <w:p w14:paraId="229B776B" w14:textId="77777777" w:rsidR="00127E63" w:rsidRDefault="00127E63">
            <w:pPr>
              <w:widowControl w:val="0"/>
              <w:spacing w:line="240" w:lineRule="auto"/>
              <w:rPr>
                <w:rFonts w:ascii="Avenir" w:eastAsia="Avenir" w:hAnsi="Avenir" w:cs="Avenir"/>
                <w:color w:val="222222"/>
                <w:sz w:val="20"/>
                <w:szCs w:val="20"/>
              </w:rPr>
            </w:pPr>
          </w:p>
          <w:p w14:paraId="4141122C" w14:textId="65489C28"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A few staff with lived experience hold junior positions. </w:t>
            </w:r>
          </w:p>
          <w:p w14:paraId="7862F4B4" w14:textId="77777777" w:rsidR="00127E63" w:rsidRDefault="00127E63">
            <w:pPr>
              <w:widowControl w:val="0"/>
              <w:spacing w:line="240" w:lineRule="auto"/>
              <w:rPr>
                <w:rFonts w:ascii="Avenir" w:eastAsia="Avenir" w:hAnsi="Avenir" w:cs="Avenir"/>
                <w:color w:val="222222"/>
                <w:sz w:val="20"/>
                <w:szCs w:val="20"/>
              </w:rPr>
            </w:pPr>
          </w:p>
          <w:p w14:paraId="07528B9D" w14:textId="77777777" w:rsidR="00127E63" w:rsidRDefault="00127E63">
            <w:pPr>
              <w:widowControl w:val="0"/>
              <w:spacing w:line="240" w:lineRule="auto"/>
              <w:rPr>
                <w:rFonts w:ascii="Avenir" w:eastAsia="Avenir" w:hAnsi="Avenir" w:cs="Avenir"/>
                <w:color w:val="222222"/>
                <w:sz w:val="20"/>
                <w:szCs w:val="20"/>
              </w:rPr>
            </w:pPr>
          </w:p>
          <w:p w14:paraId="04C2C102" w14:textId="77777777" w:rsidR="00127E63" w:rsidRDefault="00127E63">
            <w:pPr>
              <w:widowControl w:val="0"/>
              <w:spacing w:line="240" w:lineRule="auto"/>
              <w:rPr>
                <w:rFonts w:ascii="Avenir" w:eastAsia="Avenir" w:hAnsi="Avenir" w:cs="Avenir"/>
                <w:color w:val="222222"/>
                <w:sz w:val="20"/>
                <w:szCs w:val="20"/>
              </w:rPr>
            </w:pPr>
          </w:p>
          <w:p w14:paraId="3E731B54" w14:textId="77777777" w:rsidR="00127E63" w:rsidRDefault="00127E63">
            <w:pPr>
              <w:widowControl w:val="0"/>
              <w:spacing w:line="240" w:lineRule="auto"/>
              <w:rPr>
                <w:rFonts w:ascii="Avenir" w:eastAsia="Avenir" w:hAnsi="Avenir" w:cs="Avenir"/>
                <w:color w:val="222222"/>
                <w:sz w:val="20"/>
                <w:szCs w:val="20"/>
              </w:rPr>
            </w:pPr>
          </w:p>
          <w:p w14:paraId="60EC48CB" w14:textId="77777777" w:rsidR="00127E63" w:rsidRDefault="00127E63">
            <w:pPr>
              <w:widowControl w:val="0"/>
              <w:spacing w:line="240" w:lineRule="auto"/>
              <w:rPr>
                <w:rFonts w:ascii="Avenir" w:eastAsia="Avenir" w:hAnsi="Avenir" w:cs="Avenir"/>
                <w:color w:val="222222"/>
                <w:sz w:val="20"/>
                <w:szCs w:val="20"/>
              </w:rPr>
            </w:pPr>
          </w:p>
          <w:p w14:paraId="63B1876F" w14:textId="77777777" w:rsidR="00127E63" w:rsidRDefault="00127E63">
            <w:pPr>
              <w:widowControl w:val="0"/>
              <w:spacing w:line="240" w:lineRule="auto"/>
              <w:rPr>
                <w:rFonts w:ascii="Avenir" w:eastAsia="Avenir" w:hAnsi="Avenir" w:cs="Avenir"/>
                <w:color w:val="222222"/>
                <w:sz w:val="20"/>
                <w:szCs w:val="20"/>
              </w:rPr>
            </w:pPr>
          </w:p>
          <w:p w14:paraId="2CA5988C"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A few staff have direct, personal relationships with community. </w:t>
            </w:r>
          </w:p>
          <w:p w14:paraId="67DA09ED" w14:textId="77777777" w:rsidR="00127E63" w:rsidRDefault="00127E63">
            <w:pPr>
              <w:widowControl w:val="0"/>
              <w:spacing w:line="240" w:lineRule="auto"/>
              <w:rPr>
                <w:rFonts w:ascii="Avenir" w:eastAsia="Avenir" w:hAnsi="Avenir" w:cs="Avenir"/>
                <w:color w:val="222222"/>
                <w:sz w:val="20"/>
                <w:szCs w:val="20"/>
              </w:rPr>
            </w:pPr>
          </w:p>
          <w:p w14:paraId="32BBA57C" w14:textId="77777777" w:rsidR="00127E63" w:rsidRDefault="00127E63">
            <w:pPr>
              <w:widowControl w:val="0"/>
              <w:spacing w:line="240" w:lineRule="auto"/>
              <w:rPr>
                <w:rFonts w:ascii="Avenir" w:eastAsia="Avenir" w:hAnsi="Avenir" w:cs="Avenir"/>
                <w:color w:val="222222"/>
                <w:sz w:val="20"/>
                <w:szCs w:val="20"/>
              </w:rPr>
            </w:pPr>
          </w:p>
          <w:p w14:paraId="63C85E76" w14:textId="77777777" w:rsidR="00127E63" w:rsidRDefault="00127E63">
            <w:pPr>
              <w:widowControl w:val="0"/>
              <w:spacing w:line="240" w:lineRule="auto"/>
              <w:rPr>
                <w:rFonts w:ascii="Avenir" w:eastAsia="Avenir" w:hAnsi="Avenir" w:cs="Avenir"/>
                <w:color w:val="222222"/>
                <w:sz w:val="20"/>
                <w:szCs w:val="20"/>
              </w:rPr>
            </w:pPr>
          </w:p>
          <w:p w14:paraId="18DCBB99" w14:textId="77777777" w:rsidR="00127E63" w:rsidRDefault="00127E63">
            <w:pPr>
              <w:widowControl w:val="0"/>
              <w:spacing w:line="240" w:lineRule="auto"/>
              <w:rPr>
                <w:rFonts w:ascii="Avenir" w:eastAsia="Avenir" w:hAnsi="Avenir" w:cs="Avenir"/>
                <w:color w:val="222222"/>
                <w:sz w:val="20"/>
                <w:szCs w:val="20"/>
              </w:rPr>
            </w:pPr>
          </w:p>
        </w:tc>
        <w:tc>
          <w:tcPr>
            <w:tcW w:w="3150"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6715912E" w14:textId="77777777" w:rsidR="00127E63" w:rsidRDefault="00127E63">
            <w:pPr>
              <w:widowControl w:val="0"/>
              <w:spacing w:line="240" w:lineRule="auto"/>
              <w:rPr>
                <w:rFonts w:ascii="Avenir" w:eastAsia="Avenir" w:hAnsi="Avenir" w:cs="Avenir"/>
                <w:color w:val="222222"/>
                <w:sz w:val="20"/>
                <w:szCs w:val="20"/>
              </w:rPr>
            </w:pPr>
          </w:p>
          <w:p w14:paraId="416F7F2E" w14:textId="77777777" w:rsidR="00127E63" w:rsidRDefault="00127E63">
            <w:pPr>
              <w:widowControl w:val="0"/>
              <w:spacing w:line="240" w:lineRule="auto"/>
              <w:rPr>
                <w:rFonts w:ascii="Avenir" w:eastAsia="Avenir" w:hAnsi="Avenir" w:cs="Avenir"/>
                <w:color w:val="222222"/>
                <w:sz w:val="20"/>
                <w:szCs w:val="20"/>
              </w:rPr>
            </w:pPr>
          </w:p>
          <w:p w14:paraId="6D6EF002" w14:textId="47CF4185" w:rsidR="00127E63" w:rsidRDefault="001767A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Most</w:t>
            </w:r>
            <w:r w:rsidR="00C258FB">
              <w:rPr>
                <w:rFonts w:ascii="Avenir" w:eastAsia="Avenir" w:hAnsi="Avenir" w:cs="Avenir"/>
                <w:color w:val="222222"/>
                <w:sz w:val="20"/>
                <w:szCs w:val="20"/>
              </w:rPr>
              <w:t xml:space="preserve"> staff have lived experience, and some are in leadership roles. </w:t>
            </w:r>
          </w:p>
          <w:p w14:paraId="53FA76EF" w14:textId="77777777" w:rsidR="00127E63" w:rsidRDefault="00127E63">
            <w:pPr>
              <w:widowControl w:val="0"/>
              <w:spacing w:line="240" w:lineRule="auto"/>
              <w:rPr>
                <w:rFonts w:ascii="Avenir" w:eastAsia="Avenir" w:hAnsi="Avenir" w:cs="Avenir"/>
                <w:color w:val="222222"/>
                <w:sz w:val="20"/>
                <w:szCs w:val="20"/>
              </w:rPr>
            </w:pPr>
          </w:p>
          <w:p w14:paraId="4AB1928E" w14:textId="77777777" w:rsidR="00127E63" w:rsidRDefault="00127E63">
            <w:pPr>
              <w:widowControl w:val="0"/>
              <w:spacing w:line="240" w:lineRule="auto"/>
              <w:rPr>
                <w:rFonts w:ascii="Avenir" w:eastAsia="Avenir" w:hAnsi="Avenir" w:cs="Avenir"/>
                <w:color w:val="222222"/>
                <w:sz w:val="20"/>
                <w:szCs w:val="20"/>
              </w:rPr>
            </w:pPr>
          </w:p>
          <w:p w14:paraId="1950225C" w14:textId="77777777" w:rsidR="00127E63" w:rsidRDefault="00127E63">
            <w:pPr>
              <w:widowControl w:val="0"/>
              <w:spacing w:line="240" w:lineRule="auto"/>
              <w:rPr>
                <w:rFonts w:ascii="Avenir" w:eastAsia="Avenir" w:hAnsi="Avenir" w:cs="Avenir"/>
                <w:color w:val="222222"/>
                <w:sz w:val="20"/>
                <w:szCs w:val="20"/>
              </w:rPr>
            </w:pPr>
          </w:p>
          <w:p w14:paraId="3242F5EB" w14:textId="77777777" w:rsidR="00127E63" w:rsidRDefault="00127E63">
            <w:pPr>
              <w:widowControl w:val="0"/>
              <w:spacing w:line="240" w:lineRule="auto"/>
              <w:rPr>
                <w:rFonts w:ascii="Avenir" w:eastAsia="Avenir" w:hAnsi="Avenir" w:cs="Avenir"/>
                <w:color w:val="222222"/>
                <w:sz w:val="20"/>
                <w:szCs w:val="20"/>
              </w:rPr>
            </w:pPr>
          </w:p>
          <w:p w14:paraId="4DE111AF" w14:textId="77777777" w:rsidR="00127E63" w:rsidRDefault="00127E63">
            <w:pPr>
              <w:widowControl w:val="0"/>
              <w:spacing w:line="240" w:lineRule="auto"/>
              <w:rPr>
                <w:rFonts w:ascii="Avenir" w:eastAsia="Avenir" w:hAnsi="Avenir" w:cs="Avenir"/>
                <w:color w:val="222222"/>
                <w:sz w:val="20"/>
                <w:szCs w:val="20"/>
              </w:rPr>
            </w:pPr>
          </w:p>
          <w:p w14:paraId="4E705432" w14:textId="77777777" w:rsidR="00127E63" w:rsidRDefault="00127E63">
            <w:pPr>
              <w:widowControl w:val="0"/>
              <w:spacing w:line="240" w:lineRule="auto"/>
              <w:rPr>
                <w:rFonts w:ascii="Avenir" w:eastAsia="Avenir" w:hAnsi="Avenir" w:cs="Avenir"/>
                <w:color w:val="222222"/>
                <w:sz w:val="20"/>
                <w:szCs w:val="20"/>
              </w:rPr>
            </w:pPr>
          </w:p>
          <w:p w14:paraId="465AD20A"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Many staff have personal relationships with community. </w:t>
            </w:r>
          </w:p>
        </w:tc>
        <w:tc>
          <w:tcPr>
            <w:tcW w:w="3495"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2538953D" w14:textId="77777777" w:rsidR="00127E63" w:rsidRDefault="00127E63">
            <w:pPr>
              <w:widowControl w:val="0"/>
              <w:spacing w:line="240" w:lineRule="auto"/>
              <w:rPr>
                <w:rFonts w:ascii="Avenir" w:eastAsia="Avenir" w:hAnsi="Avenir" w:cs="Avenir"/>
                <w:color w:val="222222"/>
                <w:sz w:val="20"/>
                <w:szCs w:val="20"/>
              </w:rPr>
            </w:pPr>
          </w:p>
          <w:p w14:paraId="06C20334" w14:textId="77777777" w:rsidR="00127E63" w:rsidRDefault="00127E63">
            <w:pPr>
              <w:widowControl w:val="0"/>
              <w:spacing w:line="240" w:lineRule="auto"/>
              <w:rPr>
                <w:rFonts w:ascii="Avenir" w:eastAsia="Avenir" w:hAnsi="Avenir" w:cs="Avenir"/>
                <w:color w:val="222222"/>
                <w:sz w:val="20"/>
                <w:szCs w:val="20"/>
              </w:rPr>
            </w:pPr>
          </w:p>
          <w:p w14:paraId="5C01A4A6" w14:textId="75116FCB"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Foundation is fully controlled and managed by people with lived experience. Term limits for leadership positions are in place to ensure diverse and rotating representation from community. </w:t>
            </w:r>
          </w:p>
          <w:p w14:paraId="46166E70" w14:textId="77777777" w:rsidR="00127E63" w:rsidRDefault="00127E63">
            <w:pPr>
              <w:widowControl w:val="0"/>
              <w:spacing w:line="240" w:lineRule="auto"/>
              <w:rPr>
                <w:rFonts w:ascii="Avenir" w:eastAsia="Avenir" w:hAnsi="Avenir" w:cs="Avenir"/>
                <w:color w:val="222222"/>
                <w:sz w:val="20"/>
                <w:szCs w:val="20"/>
              </w:rPr>
            </w:pPr>
          </w:p>
          <w:p w14:paraId="65979B5F" w14:textId="77777777" w:rsidR="00127E63" w:rsidRDefault="00127E63">
            <w:pPr>
              <w:widowControl w:val="0"/>
              <w:spacing w:line="240" w:lineRule="auto"/>
              <w:rPr>
                <w:rFonts w:ascii="Avenir" w:eastAsia="Avenir" w:hAnsi="Avenir" w:cs="Avenir"/>
                <w:color w:val="222222"/>
                <w:sz w:val="20"/>
                <w:szCs w:val="20"/>
              </w:rPr>
            </w:pPr>
          </w:p>
          <w:p w14:paraId="04307FCE"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All staff have strong personal relationships with community. </w:t>
            </w:r>
          </w:p>
          <w:p w14:paraId="53A3B1B7" w14:textId="77777777" w:rsidR="00127E63" w:rsidRDefault="00127E63">
            <w:pPr>
              <w:widowControl w:val="0"/>
              <w:spacing w:line="240" w:lineRule="auto"/>
              <w:rPr>
                <w:rFonts w:ascii="Avenir" w:eastAsia="Avenir" w:hAnsi="Avenir" w:cs="Avenir"/>
                <w:color w:val="222222"/>
                <w:sz w:val="20"/>
                <w:szCs w:val="20"/>
              </w:rPr>
            </w:pPr>
          </w:p>
          <w:p w14:paraId="49E595F1" w14:textId="77777777" w:rsidR="00127E63" w:rsidRDefault="00127E63">
            <w:pPr>
              <w:widowControl w:val="0"/>
              <w:spacing w:line="240" w:lineRule="auto"/>
              <w:rPr>
                <w:rFonts w:ascii="Avenir" w:eastAsia="Avenir" w:hAnsi="Avenir" w:cs="Avenir"/>
                <w:color w:val="222222"/>
                <w:sz w:val="20"/>
                <w:szCs w:val="20"/>
              </w:rPr>
            </w:pPr>
          </w:p>
          <w:p w14:paraId="07B61DF0" w14:textId="77777777" w:rsidR="00127E63" w:rsidRDefault="00127E63">
            <w:pPr>
              <w:widowControl w:val="0"/>
              <w:spacing w:line="240" w:lineRule="auto"/>
              <w:rPr>
                <w:rFonts w:ascii="Avenir" w:eastAsia="Avenir" w:hAnsi="Avenir" w:cs="Avenir"/>
                <w:color w:val="222222"/>
                <w:sz w:val="20"/>
                <w:szCs w:val="20"/>
              </w:rPr>
            </w:pPr>
          </w:p>
          <w:p w14:paraId="70A73C6D" w14:textId="77777777" w:rsidR="00127E63" w:rsidRDefault="00127E63">
            <w:pPr>
              <w:widowControl w:val="0"/>
              <w:spacing w:line="240" w:lineRule="auto"/>
              <w:rPr>
                <w:rFonts w:ascii="Avenir" w:eastAsia="Avenir" w:hAnsi="Avenir" w:cs="Avenir"/>
                <w:color w:val="222222"/>
                <w:sz w:val="20"/>
                <w:szCs w:val="20"/>
              </w:rPr>
            </w:pPr>
          </w:p>
        </w:tc>
      </w:tr>
      <w:tr w:rsidR="00127E63" w14:paraId="394BC7D7" w14:textId="77777777">
        <w:trPr>
          <w:trHeight w:val="600"/>
        </w:trPr>
        <w:tc>
          <w:tcPr>
            <w:tcW w:w="190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7E4504A1"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Policies &amp; procedures</w:t>
            </w:r>
          </w:p>
          <w:p w14:paraId="38CF9584" w14:textId="77777777" w:rsidR="00127E63" w:rsidRDefault="00127E63">
            <w:pPr>
              <w:widowControl w:val="0"/>
              <w:spacing w:line="240" w:lineRule="auto"/>
              <w:rPr>
                <w:rFonts w:ascii="Avenir" w:eastAsia="Avenir" w:hAnsi="Avenir" w:cs="Avenir"/>
                <w:color w:val="222222"/>
                <w:sz w:val="20"/>
                <w:szCs w:val="20"/>
              </w:rPr>
            </w:pPr>
          </w:p>
          <w:p w14:paraId="0EA7BAB4"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Who is involved in determining organizational policies and procedures?</w:t>
            </w:r>
          </w:p>
        </w:tc>
        <w:tc>
          <w:tcPr>
            <w:tcW w:w="3075"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53B24562" w14:textId="77777777" w:rsidR="00127E63" w:rsidRDefault="00127E63">
            <w:pPr>
              <w:widowControl w:val="0"/>
              <w:spacing w:line="240" w:lineRule="auto"/>
              <w:rPr>
                <w:rFonts w:ascii="Avenir" w:eastAsia="Avenir" w:hAnsi="Avenir" w:cs="Avenir"/>
                <w:color w:val="222222"/>
                <w:sz w:val="20"/>
                <w:szCs w:val="20"/>
              </w:rPr>
            </w:pPr>
          </w:p>
          <w:p w14:paraId="791CB111" w14:textId="77777777" w:rsidR="00127E63" w:rsidRDefault="00127E63">
            <w:pPr>
              <w:widowControl w:val="0"/>
              <w:spacing w:line="240" w:lineRule="auto"/>
              <w:rPr>
                <w:rFonts w:ascii="Avenir" w:eastAsia="Avenir" w:hAnsi="Avenir" w:cs="Avenir"/>
                <w:color w:val="222222"/>
                <w:sz w:val="20"/>
                <w:szCs w:val="20"/>
              </w:rPr>
            </w:pPr>
          </w:p>
          <w:p w14:paraId="5CC1CBAA" w14:textId="77777777" w:rsidR="00127E63" w:rsidRDefault="00127E63">
            <w:pPr>
              <w:widowControl w:val="0"/>
              <w:spacing w:line="240" w:lineRule="auto"/>
              <w:rPr>
                <w:rFonts w:ascii="Avenir" w:eastAsia="Avenir" w:hAnsi="Avenir" w:cs="Avenir"/>
                <w:color w:val="222222"/>
                <w:sz w:val="20"/>
                <w:szCs w:val="20"/>
              </w:rPr>
            </w:pPr>
          </w:p>
          <w:p w14:paraId="11AF2794" w14:textId="597272C0"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Operational policies and procedures such as risk assessment, human resources, conflict of interest, </w:t>
            </w:r>
            <w:r w:rsidR="001767AB">
              <w:rPr>
                <w:rFonts w:ascii="Avenir" w:eastAsia="Avenir" w:hAnsi="Avenir" w:cs="Avenir"/>
                <w:color w:val="222222"/>
                <w:sz w:val="20"/>
                <w:szCs w:val="20"/>
              </w:rPr>
              <w:t xml:space="preserve">data, </w:t>
            </w:r>
            <w:r>
              <w:rPr>
                <w:rFonts w:ascii="Avenir" w:eastAsia="Avenir" w:hAnsi="Avenir" w:cs="Avenir"/>
                <w:color w:val="222222"/>
                <w:sz w:val="20"/>
                <w:szCs w:val="20"/>
              </w:rPr>
              <w:t xml:space="preserve">fraud, whistleblowing, grievances, </w:t>
            </w:r>
            <w:r w:rsidR="001767AB">
              <w:rPr>
                <w:rFonts w:ascii="Avenir" w:eastAsia="Avenir" w:hAnsi="Avenir" w:cs="Avenir"/>
                <w:color w:val="222222"/>
                <w:sz w:val="20"/>
                <w:szCs w:val="20"/>
              </w:rPr>
              <w:t>and</w:t>
            </w:r>
            <w:r>
              <w:rPr>
                <w:rFonts w:ascii="Avenir" w:eastAsia="Avenir" w:hAnsi="Avenir" w:cs="Avenir"/>
                <w:color w:val="222222"/>
                <w:sz w:val="20"/>
                <w:szCs w:val="20"/>
              </w:rPr>
              <w:t xml:space="preserve"> safeguarding are </w:t>
            </w:r>
            <w:r>
              <w:rPr>
                <w:rFonts w:ascii="Avenir" w:eastAsia="Avenir" w:hAnsi="Avenir" w:cs="Avenir"/>
                <w:color w:val="222222"/>
                <w:sz w:val="20"/>
                <w:szCs w:val="20"/>
              </w:rPr>
              <w:lastRenderedPageBreak/>
              <w:t xml:space="preserve">developed and ratified only by foundation. </w:t>
            </w:r>
          </w:p>
        </w:tc>
        <w:tc>
          <w:tcPr>
            <w:tcW w:w="2850"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078E250C" w14:textId="77777777" w:rsidR="00127E63" w:rsidRDefault="00127E63">
            <w:pPr>
              <w:widowControl w:val="0"/>
              <w:spacing w:line="240" w:lineRule="auto"/>
              <w:rPr>
                <w:rFonts w:ascii="Avenir" w:eastAsia="Avenir" w:hAnsi="Avenir" w:cs="Avenir"/>
                <w:color w:val="222222"/>
                <w:sz w:val="20"/>
                <w:szCs w:val="20"/>
              </w:rPr>
            </w:pPr>
          </w:p>
          <w:p w14:paraId="732FED63" w14:textId="77777777" w:rsidR="00127E63" w:rsidRDefault="00127E63">
            <w:pPr>
              <w:widowControl w:val="0"/>
              <w:spacing w:line="240" w:lineRule="auto"/>
              <w:rPr>
                <w:rFonts w:ascii="Avenir" w:eastAsia="Avenir" w:hAnsi="Avenir" w:cs="Avenir"/>
                <w:color w:val="222222"/>
                <w:sz w:val="20"/>
                <w:szCs w:val="20"/>
              </w:rPr>
            </w:pPr>
          </w:p>
          <w:p w14:paraId="10B2D95E" w14:textId="77777777" w:rsidR="00127E63" w:rsidRDefault="00127E63">
            <w:pPr>
              <w:widowControl w:val="0"/>
              <w:spacing w:line="240" w:lineRule="auto"/>
              <w:rPr>
                <w:rFonts w:ascii="Avenir" w:eastAsia="Avenir" w:hAnsi="Avenir" w:cs="Avenir"/>
                <w:color w:val="222222"/>
                <w:sz w:val="20"/>
                <w:szCs w:val="20"/>
              </w:rPr>
            </w:pPr>
          </w:p>
          <w:p w14:paraId="38499BED" w14:textId="41C49A06"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Foundation defines and manages </w:t>
            </w:r>
            <w:r w:rsidR="001767AB">
              <w:rPr>
                <w:rFonts w:ascii="Avenir" w:eastAsia="Avenir" w:hAnsi="Avenir" w:cs="Avenir"/>
                <w:color w:val="222222"/>
                <w:sz w:val="20"/>
                <w:szCs w:val="20"/>
              </w:rPr>
              <w:t>most</w:t>
            </w:r>
            <w:r>
              <w:rPr>
                <w:rFonts w:ascii="Avenir" w:eastAsia="Avenir" w:hAnsi="Avenir" w:cs="Avenir"/>
                <w:color w:val="222222"/>
                <w:sz w:val="20"/>
                <w:szCs w:val="20"/>
              </w:rPr>
              <w:t xml:space="preserve"> operational policies and procedures. Community input is sought only </w:t>
            </w:r>
            <w:r w:rsidR="001767AB">
              <w:rPr>
                <w:rFonts w:ascii="Avenir" w:eastAsia="Avenir" w:hAnsi="Avenir" w:cs="Avenir"/>
                <w:color w:val="222222"/>
                <w:sz w:val="20"/>
                <w:szCs w:val="20"/>
              </w:rPr>
              <w:t>for</w:t>
            </w:r>
            <w:r>
              <w:rPr>
                <w:rFonts w:ascii="Avenir" w:eastAsia="Avenir" w:hAnsi="Avenir" w:cs="Avenir"/>
                <w:color w:val="222222"/>
                <w:sz w:val="20"/>
                <w:szCs w:val="20"/>
              </w:rPr>
              <w:t xml:space="preserve"> policies and procedures affecting </w:t>
            </w:r>
            <w:r>
              <w:rPr>
                <w:rFonts w:ascii="Avenir" w:eastAsia="Avenir" w:hAnsi="Avenir" w:cs="Avenir"/>
                <w:color w:val="222222"/>
                <w:sz w:val="20"/>
                <w:szCs w:val="20"/>
              </w:rPr>
              <w:lastRenderedPageBreak/>
              <w:t xml:space="preserve">grantees, such as program evaluation. However, </w:t>
            </w:r>
            <w:r w:rsidR="00274A42">
              <w:rPr>
                <w:rFonts w:ascii="Avenir" w:eastAsia="Avenir" w:hAnsi="Avenir" w:cs="Avenir"/>
                <w:color w:val="222222"/>
                <w:sz w:val="20"/>
                <w:szCs w:val="20"/>
              </w:rPr>
              <w:t>this feedback is not shared with grantees</w:t>
            </w:r>
            <w:r>
              <w:rPr>
                <w:rFonts w:ascii="Avenir" w:eastAsia="Avenir" w:hAnsi="Avenir" w:cs="Avenir"/>
                <w:color w:val="222222"/>
                <w:sz w:val="20"/>
                <w:szCs w:val="20"/>
              </w:rPr>
              <w:t>.</w:t>
            </w:r>
          </w:p>
        </w:tc>
        <w:tc>
          <w:tcPr>
            <w:tcW w:w="3150"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7AEFB673" w14:textId="77777777" w:rsidR="00127E63" w:rsidRDefault="00127E63">
            <w:pPr>
              <w:widowControl w:val="0"/>
              <w:spacing w:line="240" w:lineRule="auto"/>
              <w:rPr>
                <w:rFonts w:ascii="Avenir" w:eastAsia="Avenir" w:hAnsi="Avenir" w:cs="Avenir"/>
                <w:color w:val="222222"/>
                <w:sz w:val="20"/>
                <w:szCs w:val="20"/>
              </w:rPr>
            </w:pPr>
          </w:p>
          <w:p w14:paraId="5937546F" w14:textId="77777777" w:rsidR="00127E63" w:rsidRDefault="00127E63">
            <w:pPr>
              <w:widowControl w:val="0"/>
              <w:spacing w:line="240" w:lineRule="auto"/>
              <w:rPr>
                <w:rFonts w:ascii="Avenir" w:eastAsia="Avenir" w:hAnsi="Avenir" w:cs="Avenir"/>
                <w:color w:val="222222"/>
                <w:sz w:val="20"/>
                <w:szCs w:val="20"/>
              </w:rPr>
            </w:pPr>
          </w:p>
          <w:p w14:paraId="3AAF0D80" w14:textId="77777777" w:rsidR="00127E63" w:rsidRDefault="00127E63">
            <w:pPr>
              <w:widowControl w:val="0"/>
              <w:spacing w:line="240" w:lineRule="auto"/>
              <w:rPr>
                <w:rFonts w:ascii="Avenir" w:eastAsia="Avenir" w:hAnsi="Avenir" w:cs="Avenir"/>
                <w:color w:val="222222"/>
                <w:sz w:val="20"/>
                <w:szCs w:val="20"/>
              </w:rPr>
            </w:pPr>
          </w:p>
          <w:p w14:paraId="68A5C5E8" w14:textId="5CC38F7B" w:rsidR="00127E63" w:rsidRDefault="00C258FB">
            <w:pPr>
              <w:widowControl w:val="0"/>
              <w:spacing w:line="240" w:lineRule="auto"/>
              <w:rPr>
                <w:rFonts w:ascii="Avenir" w:eastAsia="Avenir" w:hAnsi="Avenir" w:cs="Avenir"/>
                <w:color w:val="222222"/>
                <w:sz w:val="20"/>
                <w:szCs w:val="20"/>
              </w:rPr>
            </w:pPr>
            <w:r w:rsidRPr="00EB5460">
              <w:rPr>
                <w:rFonts w:ascii="Avenir" w:eastAsia="Avenir" w:hAnsi="Avenir" w:cs="Avenir"/>
                <w:color w:val="222222"/>
                <w:sz w:val="20"/>
                <w:szCs w:val="20"/>
              </w:rPr>
              <w:t>Grante</w:t>
            </w:r>
            <w:r>
              <w:rPr>
                <w:rFonts w:ascii="Avenir" w:eastAsia="Avenir" w:hAnsi="Avenir" w:cs="Avenir"/>
                <w:color w:val="222222"/>
                <w:sz w:val="20"/>
                <w:szCs w:val="20"/>
              </w:rPr>
              <w:t>e input is sought, valued</w:t>
            </w:r>
            <w:r w:rsidR="008924CD">
              <w:rPr>
                <w:rFonts w:ascii="Avenir" w:eastAsia="Avenir" w:hAnsi="Avenir" w:cs="Avenir"/>
                <w:color w:val="222222"/>
                <w:sz w:val="20"/>
                <w:szCs w:val="20"/>
              </w:rPr>
              <w:t>,</w:t>
            </w:r>
            <w:r>
              <w:rPr>
                <w:rFonts w:ascii="Avenir" w:eastAsia="Avenir" w:hAnsi="Avenir" w:cs="Avenir"/>
                <w:color w:val="222222"/>
                <w:sz w:val="20"/>
                <w:szCs w:val="20"/>
              </w:rPr>
              <w:t xml:space="preserve"> and incorporated </w:t>
            </w:r>
            <w:r w:rsidR="00EB5460">
              <w:rPr>
                <w:rFonts w:ascii="Avenir" w:eastAsia="Avenir" w:hAnsi="Avenir" w:cs="Avenir"/>
                <w:color w:val="222222"/>
                <w:sz w:val="20"/>
                <w:szCs w:val="20"/>
              </w:rPr>
              <w:t xml:space="preserve">when </w:t>
            </w:r>
            <w:r>
              <w:rPr>
                <w:rFonts w:ascii="Avenir" w:eastAsia="Avenir" w:hAnsi="Avenir" w:cs="Avenir"/>
                <w:color w:val="222222"/>
                <w:sz w:val="20"/>
                <w:szCs w:val="20"/>
              </w:rPr>
              <w:t>develop</w:t>
            </w:r>
            <w:r w:rsidR="007E5128">
              <w:rPr>
                <w:rFonts w:ascii="Avenir" w:eastAsia="Avenir" w:hAnsi="Avenir" w:cs="Avenir"/>
                <w:color w:val="222222"/>
                <w:sz w:val="20"/>
                <w:szCs w:val="20"/>
              </w:rPr>
              <w:t>ing</w:t>
            </w:r>
            <w:r>
              <w:rPr>
                <w:rFonts w:ascii="Avenir" w:eastAsia="Avenir" w:hAnsi="Avenir" w:cs="Avenir"/>
                <w:color w:val="222222"/>
                <w:sz w:val="20"/>
                <w:szCs w:val="20"/>
              </w:rPr>
              <w:t xml:space="preserve"> many operating policies and procedures. </w:t>
            </w:r>
            <w:r w:rsidR="00203681">
              <w:rPr>
                <w:rFonts w:ascii="Avenir" w:eastAsia="Avenir" w:hAnsi="Avenir" w:cs="Avenir"/>
                <w:color w:val="222222"/>
                <w:sz w:val="20"/>
                <w:szCs w:val="20"/>
              </w:rPr>
              <w:t>Input from broader community may be sought.</w:t>
            </w:r>
          </w:p>
        </w:tc>
        <w:tc>
          <w:tcPr>
            <w:tcW w:w="3495"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3AA65064" w14:textId="77777777" w:rsidR="00127E63" w:rsidRDefault="00127E63">
            <w:pPr>
              <w:widowControl w:val="0"/>
              <w:spacing w:line="240" w:lineRule="auto"/>
              <w:rPr>
                <w:rFonts w:ascii="Avenir" w:eastAsia="Avenir" w:hAnsi="Avenir" w:cs="Avenir"/>
                <w:color w:val="222222"/>
                <w:sz w:val="20"/>
                <w:szCs w:val="20"/>
              </w:rPr>
            </w:pPr>
          </w:p>
          <w:p w14:paraId="1966D084" w14:textId="77777777" w:rsidR="00127E63" w:rsidRDefault="00127E63">
            <w:pPr>
              <w:widowControl w:val="0"/>
              <w:spacing w:line="240" w:lineRule="auto"/>
              <w:rPr>
                <w:rFonts w:ascii="Avenir" w:eastAsia="Avenir" w:hAnsi="Avenir" w:cs="Avenir"/>
                <w:color w:val="222222"/>
                <w:sz w:val="20"/>
                <w:szCs w:val="20"/>
              </w:rPr>
            </w:pPr>
          </w:p>
          <w:p w14:paraId="185A16AC" w14:textId="77777777" w:rsidR="00127E63" w:rsidRDefault="00127E63">
            <w:pPr>
              <w:widowControl w:val="0"/>
              <w:spacing w:line="240" w:lineRule="auto"/>
              <w:rPr>
                <w:rFonts w:ascii="Avenir" w:eastAsia="Avenir" w:hAnsi="Avenir" w:cs="Avenir"/>
                <w:color w:val="222222"/>
                <w:sz w:val="20"/>
                <w:szCs w:val="20"/>
              </w:rPr>
            </w:pPr>
          </w:p>
          <w:p w14:paraId="5324793C" w14:textId="31D1AEA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All operational policies and procedures are developed by community-led foundation, with input from grantees</w:t>
            </w:r>
            <w:r w:rsidR="002C235B">
              <w:rPr>
                <w:rFonts w:ascii="Avenir" w:eastAsia="Avenir" w:hAnsi="Avenir" w:cs="Avenir"/>
                <w:color w:val="222222"/>
                <w:sz w:val="20"/>
                <w:szCs w:val="20"/>
              </w:rPr>
              <w:t xml:space="preserve"> and broader community</w:t>
            </w:r>
            <w:r>
              <w:rPr>
                <w:rFonts w:ascii="Avenir" w:eastAsia="Avenir" w:hAnsi="Avenir" w:cs="Avenir"/>
                <w:color w:val="222222"/>
                <w:sz w:val="20"/>
                <w:szCs w:val="20"/>
              </w:rPr>
              <w:t xml:space="preserve">. </w:t>
            </w:r>
          </w:p>
        </w:tc>
      </w:tr>
      <w:tr w:rsidR="00127E63" w14:paraId="2105FF29" w14:textId="77777777">
        <w:trPr>
          <w:trHeight w:val="3944"/>
        </w:trPr>
        <w:tc>
          <w:tcPr>
            <w:tcW w:w="190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2B3E632A"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Culture</w:t>
            </w:r>
          </w:p>
          <w:p w14:paraId="136F16DB" w14:textId="77777777" w:rsidR="00127E63" w:rsidRDefault="00127E63">
            <w:pPr>
              <w:widowControl w:val="0"/>
              <w:spacing w:line="240" w:lineRule="auto"/>
              <w:rPr>
                <w:rFonts w:ascii="Avenir" w:eastAsia="Avenir" w:hAnsi="Avenir" w:cs="Avenir"/>
                <w:color w:val="222222"/>
                <w:sz w:val="20"/>
                <w:szCs w:val="20"/>
              </w:rPr>
            </w:pPr>
          </w:p>
          <w:p w14:paraId="27CC85CF" w14:textId="7894B085"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Are participatory approaches valued and used?</w:t>
            </w:r>
            <w:r w:rsidR="003D0D84">
              <w:rPr>
                <w:rFonts w:ascii="Avenir" w:eastAsia="Avenir" w:hAnsi="Avenir" w:cs="Avenir"/>
                <w:i/>
                <w:color w:val="222222"/>
                <w:sz w:val="20"/>
                <w:szCs w:val="20"/>
              </w:rPr>
              <w:t xml:space="preserve"> </w:t>
            </w:r>
          </w:p>
          <w:p w14:paraId="6C361D27" w14:textId="77777777" w:rsidR="00127E63" w:rsidRDefault="00127E63">
            <w:pPr>
              <w:widowControl w:val="0"/>
              <w:spacing w:line="240" w:lineRule="auto"/>
              <w:rPr>
                <w:rFonts w:ascii="Avenir" w:eastAsia="Avenir" w:hAnsi="Avenir" w:cs="Avenir"/>
                <w:i/>
                <w:color w:val="222222"/>
                <w:sz w:val="20"/>
                <w:szCs w:val="20"/>
              </w:rPr>
            </w:pPr>
          </w:p>
          <w:p w14:paraId="730961E4" w14:textId="77777777" w:rsidR="00127E63" w:rsidRDefault="00127E63">
            <w:pPr>
              <w:widowControl w:val="0"/>
              <w:spacing w:line="240" w:lineRule="auto"/>
              <w:rPr>
                <w:rFonts w:ascii="Avenir" w:eastAsia="Avenir" w:hAnsi="Avenir" w:cs="Avenir"/>
                <w:i/>
                <w:color w:val="222222"/>
                <w:sz w:val="20"/>
                <w:szCs w:val="20"/>
              </w:rPr>
            </w:pPr>
          </w:p>
          <w:p w14:paraId="49FD6A6E" w14:textId="77777777" w:rsidR="00127E63" w:rsidRDefault="00127E63">
            <w:pPr>
              <w:widowControl w:val="0"/>
              <w:spacing w:line="240" w:lineRule="auto"/>
              <w:rPr>
                <w:rFonts w:ascii="Avenir" w:eastAsia="Avenir" w:hAnsi="Avenir" w:cs="Avenir"/>
                <w:i/>
                <w:color w:val="222222"/>
                <w:sz w:val="20"/>
                <w:szCs w:val="20"/>
              </w:rPr>
            </w:pPr>
          </w:p>
          <w:p w14:paraId="19E8C884" w14:textId="77777777" w:rsidR="00127E63" w:rsidRDefault="00127E63">
            <w:pPr>
              <w:widowControl w:val="0"/>
              <w:spacing w:line="240" w:lineRule="auto"/>
              <w:rPr>
                <w:rFonts w:ascii="Avenir" w:eastAsia="Avenir" w:hAnsi="Avenir" w:cs="Avenir"/>
                <w:i/>
                <w:color w:val="222222"/>
                <w:sz w:val="20"/>
                <w:szCs w:val="20"/>
              </w:rPr>
            </w:pPr>
          </w:p>
          <w:p w14:paraId="12613F88" w14:textId="77777777" w:rsidR="00127E63" w:rsidRDefault="00127E63">
            <w:pPr>
              <w:widowControl w:val="0"/>
              <w:spacing w:line="240" w:lineRule="auto"/>
              <w:rPr>
                <w:rFonts w:ascii="Avenir" w:eastAsia="Avenir" w:hAnsi="Avenir" w:cs="Avenir"/>
                <w:i/>
                <w:color w:val="222222"/>
                <w:sz w:val="20"/>
                <w:szCs w:val="20"/>
              </w:rPr>
            </w:pPr>
          </w:p>
          <w:p w14:paraId="37CEF423" w14:textId="77777777" w:rsidR="00127E63" w:rsidRDefault="00127E63">
            <w:pPr>
              <w:widowControl w:val="0"/>
              <w:spacing w:line="240" w:lineRule="auto"/>
              <w:rPr>
                <w:rFonts w:ascii="Avenir" w:eastAsia="Avenir" w:hAnsi="Avenir" w:cs="Avenir"/>
                <w:i/>
                <w:color w:val="222222"/>
                <w:sz w:val="20"/>
                <w:szCs w:val="20"/>
              </w:rPr>
            </w:pPr>
          </w:p>
          <w:p w14:paraId="1978B13E" w14:textId="475F96FC"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Is the foundation</w:t>
            </w:r>
            <w:r w:rsidR="003D0D84">
              <w:rPr>
                <w:rFonts w:ascii="Avenir" w:eastAsia="Avenir" w:hAnsi="Avenir" w:cs="Avenir"/>
                <w:i/>
                <w:color w:val="222222"/>
                <w:sz w:val="20"/>
                <w:szCs w:val="20"/>
              </w:rPr>
              <w:t>’</w:t>
            </w:r>
            <w:r>
              <w:rPr>
                <w:rFonts w:ascii="Avenir" w:eastAsia="Avenir" w:hAnsi="Avenir" w:cs="Avenir"/>
                <w:i/>
                <w:color w:val="222222"/>
                <w:sz w:val="20"/>
                <w:szCs w:val="20"/>
              </w:rPr>
              <w:t xml:space="preserve">s culture democratic and open? </w:t>
            </w:r>
          </w:p>
        </w:tc>
        <w:tc>
          <w:tcPr>
            <w:tcW w:w="3075"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463458C9" w14:textId="77777777" w:rsidR="00127E63" w:rsidRDefault="00127E63">
            <w:pPr>
              <w:widowControl w:val="0"/>
              <w:spacing w:line="240" w:lineRule="auto"/>
              <w:rPr>
                <w:rFonts w:ascii="Avenir" w:eastAsia="Avenir" w:hAnsi="Avenir" w:cs="Avenir"/>
                <w:color w:val="222222"/>
                <w:sz w:val="20"/>
                <w:szCs w:val="20"/>
              </w:rPr>
            </w:pPr>
          </w:p>
          <w:p w14:paraId="613EF8E0" w14:textId="77777777" w:rsidR="00127E63" w:rsidRDefault="00127E63">
            <w:pPr>
              <w:widowControl w:val="0"/>
              <w:spacing w:line="240" w:lineRule="auto"/>
              <w:rPr>
                <w:rFonts w:ascii="Avenir" w:eastAsia="Avenir" w:hAnsi="Avenir" w:cs="Avenir"/>
                <w:color w:val="222222"/>
                <w:sz w:val="20"/>
                <w:szCs w:val="20"/>
              </w:rPr>
            </w:pPr>
          </w:p>
          <w:p w14:paraId="47DE8BC1" w14:textId="55643933"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Participatory and power</w:t>
            </w:r>
            <w:r w:rsidR="002676E9">
              <w:rPr>
                <w:rFonts w:ascii="Avenir" w:eastAsia="Avenir" w:hAnsi="Avenir" w:cs="Avenir"/>
                <w:color w:val="222222"/>
                <w:sz w:val="20"/>
                <w:szCs w:val="20"/>
              </w:rPr>
              <w:t>-</w:t>
            </w:r>
            <w:r>
              <w:rPr>
                <w:rFonts w:ascii="Avenir" w:eastAsia="Avenir" w:hAnsi="Avenir" w:cs="Avenir"/>
                <w:color w:val="222222"/>
                <w:sz w:val="20"/>
                <w:szCs w:val="20"/>
              </w:rPr>
              <w:t xml:space="preserve">shifting approaches are neither valued nor utilized within foundation. </w:t>
            </w:r>
          </w:p>
          <w:p w14:paraId="3FA457E9" w14:textId="77777777" w:rsidR="00127E63" w:rsidRDefault="00127E63">
            <w:pPr>
              <w:widowControl w:val="0"/>
              <w:spacing w:line="240" w:lineRule="auto"/>
              <w:rPr>
                <w:rFonts w:ascii="Avenir" w:eastAsia="Avenir" w:hAnsi="Avenir" w:cs="Avenir"/>
                <w:color w:val="222222"/>
                <w:sz w:val="20"/>
                <w:szCs w:val="20"/>
              </w:rPr>
            </w:pPr>
          </w:p>
          <w:p w14:paraId="1ECD5598" w14:textId="77777777" w:rsidR="00127E63" w:rsidRDefault="00127E63">
            <w:pPr>
              <w:widowControl w:val="0"/>
              <w:spacing w:line="240" w:lineRule="auto"/>
              <w:rPr>
                <w:rFonts w:ascii="Avenir" w:eastAsia="Avenir" w:hAnsi="Avenir" w:cs="Avenir"/>
                <w:color w:val="222222"/>
                <w:sz w:val="20"/>
                <w:szCs w:val="20"/>
              </w:rPr>
            </w:pPr>
          </w:p>
          <w:p w14:paraId="46597ACA" w14:textId="77777777" w:rsidR="00127E63" w:rsidRDefault="00127E63">
            <w:pPr>
              <w:widowControl w:val="0"/>
              <w:spacing w:line="240" w:lineRule="auto"/>
              <w:rPr>
                <w:rFonts w:ascii="Avenir" w:eastAsia="Avenir" w:hAnsi="Avenir" w:cs="Avenir"/>
                <w:color w:val="222222"/>
                <w:sz w:val="20"/>
                <w:szCs w:val="20"/>
              </w:rPr>
            </w:pPr>
          </w:p>
          <w:p w14:paraId="71C877AA" w14:textId="77777777" w:rsidR="00127E63" w:rsidRDefault="00127E63">
            <w:pPr>
              <w:widowControl w:val="0"/>
              <w:spacing w:line="240" w:lineRule="auto"/>
              <w:rPr>
                <w:rFonts w:ascii="Avenir" w:eastAsia="Avenir" w:hAnsi="Avenir" w:cs="Avenir"/>
                <w:color w:val="222222"/>
                <w:sz w:val="20"/>
                <w:szCs w:val="20"/>
              </w:rPr>
            </w:pPr>
          </w:p>
          <w:p w14:paraId="32A39E42" w14:textId="77777777" w:rsidR="00127E63" w:rsidRDefault="00127E63">
            <w:pPr>
              <w:widowControl w:val="0"/>
              <w:spacing w:line="240" w:lineRule="auto"/>
              <w:rPr>
                <w:rFonts w:ascii="Avenir" w:eastAsia="Avenir" w:hAnsi="Avenir" w:cs="Avenir"/>
                <w:color w:val="222222"/>
                <w:sz w:val="20"/>
                <w:szCs w:val="20"/>
              </w:rPr>
            </w:pPr>
          </w:p>
          <w:p w14:paraId="49FB1A39" w14:textId="77777777" w:rsidR="00127E63" w:rsidRDefault="00127E63">
            <w:pPr>
              <w:widowControl w:val="0"/>
              <w:spacing w:line="240" w:lineRule="auto"/>
              <w:rPr>
                <w:rFonts w:ascii="Avenir" w:eastAsia="Avenir" w:hAnsi="Avenir" w:cs="Avenir"/>
                <w:color w:val="222222"/>
                <w:sz w:val="20"/>
                <w:szCs w:val="20"/>
              </w:rPr>
            </w:pPr>
          </w:p>
          <w:p w14:paraId="4129EB27" w14:textId="0DEC647A"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Culture is hierarchical</w:t>
            </w:r>
            <w:r w:rsidR="002236EB">
              <w:rPr>
                <w:rFonts w:ascii="Avenir" w:eastAsia="Avenir" w:hAnsi="Avenir" w:cs="Avenir"/>
                <w:color w:val="222222"/>
                <w:sz w:val="20"/>
                <w:szCs w:val="20"/>
              </w:rPr>
              <w:t xml:space="preserve"> and</w:t>
            </w:r>
            <w:r>
              <w:rPr>
                <w:rFonts w:ascii="Avenir" w:eastAsia="Avenir" w:hAnsi="Avenir" w:cs="Avenir"/>
                <w:color w:val="222222"/>
                <w:sz w:val="20"/>
                <w:szCs w:val="20"/>
              </w:rPr>
              <w:t xml:space="preserve"> secretive and does not tolerate conflict or disagreement.</w:t>
            </w:r>
          </w:p>
        </w:tc>
        <w:tc>
          <w:tcPr>
            <w:tcW w:w="2850"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002F06F9" w14:textId="77777777" w:rsidR="00127E63" w:rsidRDefault="00127E63">
            <w:pPr>
              <w:widowControl w:val="0"/>
              <w:spacing w:line="240" w:lineRule="auto"/>
              <w:rPr>
                <w:rFonts w:ascii="Avenir" w:eastAsia="Avenir" w:hAnsi="Avenir" w:cs="Avenir"/>
                <w:color w:val="222222"/>
                <w:sz w:val="20"/>
                <w:szCs w:val="20"/>
              </w:rPr>
            </w:pPr>
          </w:p>
          <w:p w14:paraId="272B1CBB" w14:textId="2161C829"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Participatory and power</w:t>
            </w:r>
            <w:r w:rsidR="00E54CC6">
              <w:rPr>
                <w:rFonts w:ascii="Avenir" w:eastAsia="Avenir" w:hAnsi="Avenir" w:cs="Avenir"/>
                <w:color w:val="222222"/>
                <w:sz w:val="20"/>
                <w:szCs w:val="20"/>
              </w:rPr>
              <w:t>-</w:t>
            </w:r>
            <w:r>
              <w:rPr>
                <w:rFonts w:ascii="Avenir" w:eastAsia="Avenir" w:hAnsi="Avenir" w:cs="Avenir"/>
                <w:color w:val="222222"/>
                <w:sz w:val="20"/>
                <w:szCs w:val="20"/>
              </w:rPr>
              <w:t xml:space="preserve">shifting approaches are explored </w:t>
            </w:r>
            <w:r w:rsidR="00E54CC6">
              <w:rPr>
                <w:rFonts w:ascii="Avenir" w:eastAsia="Avenir" w:hAnsi="Avenir" w:cs="Avenir"/>
                <w:color w:val="222222"/>
                <w:sz w:val="20"/>
                <w:szCs w:val="20"/>
              </w:rPr>
              <w:t>when developing</w:t>
            </w:r>
            <w:r>
              <w:rPr>
                <w:rFonts w:ascii="Avenir" w:eastAsia="Avenir" w:hAnsi="Avenir" w:cs="Avenir"/>
                <w:color w:val="222222"/>
                <w:sz w:val="20"/>
                <w:szCs w:val="20"/>
              </w:rPr>
              <w:t xml:space="preserve"> policies and procedures affecting grantees, but not in other areas of foundation operations. </w:t>
            </w:r>
          </w:p>
          <w:p w14:paraId="3BF9F419" w14:textId="77777777" w:rsidR="00127E63" w:rsidRDefault="00127E63">
            <w:pPr>
              <w:widowControl w:val="0"/>
              <w:spacing w:line="240" w:lineRule="auto"/>
              <w:rPr>
                <w:rFonts w:ascii="Avenir" w:eastAsia="Avenir" w:hAnsi="Avenir" w:cs="Avenir"/>
                <w:color w:val="222222"/>
                <w:sz w:val="20"/>
                <w:szCs w:val="20"/>
              </w:rPr>
            </w:pPr>
          </w:p>
          <w:p w14:paraId="7F1633DA" w14:textId="77777777" w:rsidR="00127E63" w:rsidRDefault="00127E63">
            <w:pPr>
              <w:widowControl w:val="0"/>
              <w:spacing w:line="240" w:lineRule="auto"/>
              <w:rPr>
                <w:rFonts w:ascii="Avenir" w:eastAsia="Avenir" w:hAnsi="Avenir" w:cs="Avenir"/>
                <w:color w:val="222222"/>
                <w:sz w:val="20"/>
                <w:szCs w:val="20"/>
              </w:rPr>
            </w:pPr>
          </w:p>
          <w:p w14:paraId="11D02B0F" w14:textId="77777777" w:rsidR="00127E63" w:rsidRDefault="00127E63">
            <w:pPr>
              <w:widowControl w:val="0"/>
              <w:spacing w:line="240" w:lineRule="auto"/>
              <w:rPr>
                <w:rFonts w:ascii="Avenir" w:eastAsia="Avenir" w:hAnsi="Avenir" w:cs="Avenir"/>
                <w:color w:val="222222"/>
                <w:sz w:val="20"/>
                <w:szCs w:val="20"/>
              </w:rPr>
            </w:pPr>
          </w:p>
          <w:p w14:paraId="7A109179" w14:textId="7B0BE4E5"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Internal decision-making processes are </w:t>
            </w:r>
            <w:r w:rsidR="00203681" w:rsidRPr="00203681">
              <w:rPr>
                <w:rFonts w:ascii="Avenir" w:eastAsia="Avenir" w:hAnsi="Avenir" w:cs="Avenir"/>
                <w:color w:val="222222"/>
                <w:sz w:val="20"/>
                <w:szCs w:val="20"/>
              </w:rPr>
              <w:t>transparent and clear, and there is some tolerance for discussion of conflict and failure</w:t>
            </w:r>
            <w:r>
              <w:rPr>
                <w:rFonts w:ascii="Avenir" w:eastAsia="Avenir" w:hAnsi="Avenir" w:cs="Avenir"/>
                <w:color w:val="222222"/>
                <w:sz w:val="20"/>
                <w:szCs w:val="20"/>
              </w:rPr>
              <w:t xml:space="preserve">. </w:t>
            </w:r>
          </w:p>
        </w:tc>
        <w:tc>
          <w:tcPr>
            <w:tcW w:w="3150"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68A9C38B" w14:textId="77777777" w:rsidR="00127E63" w:rsidRDefault="00127E63">
            <w:pPr>
              <w:widowControl w:val="0"/>
              <w:spacing w:line="240" w:lineRule="auto"/>
              <w:rPr>
                <w:rFonts w:ascii="Avenir" w:eastAsia="Avenir" w:hAnsi="Avenir" w:cs="Avenir"/>
                <w:color w:val="222222"/>
                <w:sz w:val="20"/>
                <w:szCs w:val="20"/>
              </w:rPr>
            </w:pPr>
          </w:p>
          <w:p w14:paraId="53BF9D9C" w14:textId="77777777" w:rsidR="00127E63" w:rsidRDefault="00127E63">
            <w:pPr>
              <w:widowControl w:val="0"/>
              <w:spacing w:line="240" w:lineRule="auto"/>
              <w:rPr>
                <w:rFonts w:ascii="Avenir" w:eastAsia="Avenir" w:hAnsi="Avenir" w:cs="Avenir"/>
                <w:color w:val="222222"/>
                <w:sz w:val="20"/>
                <w:szCs w:val="20"/>
              </w:rPr>
            </w:pPr>
          </w:p>
          <w:p w14:paraId="790E5C02" w14:textId="125915BD"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Participatory and power</w:t>
            </w:r>
            <w:r w:rsidR="00E54CC6">
              <w:rPr>
                <w:rFonts w:ascii="Avenir" w:eastAsia="Avenir" w:hAnsi="Avenir" w:cs="Avenir"/>
                <w:color w:val="222222"/>
                <w:sz w:val="20"/>
                <w:szCs w:val="20"/>
              </w:rPr>
              <w:t>-</w:t>
            </w:r>
            <w:r>
              <w:rPr>
                <w:rFonts w:ascii="Avenir" w:eastAsia="Avenir" w:hAnsi="Avenir" w:cs="Avenir"/>
                <w:color w:val="222222"/>
                <w:sz w:val="20"/>
                <w:szCs w:val="20"/>
              </w:rPr>
              <w:t>shifting approaches are used internally</w:t>
            </w:r>
            <w:r w:rsidR="00E54CC6">
              <w:rPr>
                <w:rFonts w:ascii="Avenir" w:eastAsia="Avenir" w:hAnsi="Avenir" w:cs="Avenir"/>
                <w:color w:val="222222"/>
                <w:sz w:val="20"/>
                <w:szCs w:val="20"/>
              </w:rPr>
              <w:t>,</w:t>
            </w:r>
            <w:r>
              <w:rPr>
                <w:rFonts w:ascii="Avenir" w:eastAsia="Avenir" w:hAnsi="Avenir" w:cs="Avenir"/>
                <w:color w:val="222222"/>
                <w:sz w:val="20"/>
                <w:szCs w:val="20"/>
              </w:rPr>
              <w:t xml:space="preserve"> and foundation intentionally makes space for community lead</w:t>
            </w:r>
            <w:r w:rsidR="00274A42">
              <w:rPr>
                <w:rFonts w:ascii="Avenir" w:eastAsia="Avenir" w:hAnsi="Avenir" w:cs="Avenir"/>
                <w:color w:val="222222"/>
                <w:sz w:val="20"/>
                <w:szCs w:val="20"/>
              </w:rPr>
              <w:t>ership</w:t>
            </w:r>
            <w:r>
              <w:rPr>
                <w:rFonts w:ascii="Avenir" w:eastAsia="Avenir" w:hAnsi="Avenir" w:cs="Avenir"/>
                <w:color w:val="222222"/>
                <w:sz w:val="20"/>
                <w:szCs w:val="20"/>
              </w:rPr>
              <w:t xml:space="preserve">. </w:t>
            </w:r>
          </w:p>
          <w:p w14:paraId="36ECBFF9" w14:textId="77777777" w:rsidR="00127E63" w:rsidRDefault="00127E63">
            <w:pPr>
              <w:widowControl w:val="0"/>
              <w:spacing w:line="240" w:lineRule="auto"/>
              <w:rPr>
                <w:rFonts w:ascii="Avenir" w:eastAsia="Avenir" w:hAnsi="Avenir" w:cs="Avenir"/>
                <w:color w:val="222222"/>
                <w:sz w:val="20"/>
                <w:szCs w:val="20"/>
              </w:rPr>
            </w:pPr>
          </w:p>
          <w:p w14:paraId="338D880D" w14:textId="77777777" w:rsidR="00127E63" w:rsidRDefault="00127E63">
            <w:pPr>
              <w:widowControl w:val="0"/>
              <w:spacing w:line="240" w:lineRule="auto"/>
              <w:rPr>
                <w:rFonts w:ascii="Avenir" w:eastAsia="Avenir" w:hAnsi="Avenir" w:cs="Avenir"/>
                <w:color w:val="222222"/>
                <w:sz w:val="20"/>
                <w:szCs w:val="20"/>
              </w:rPr>
            </w:pPr>
          </w:p>
          <w:p w14:paraId="57A93755" w14:textId="77777777" w:rsidR="00127E63" w:rsidRDefault="00127E63">
            <w:pPr>
              <w:widowControl w:val="0"/>
              <w:spacing w:line="240" w:lineRule="auto"/>
              <w:rPr>
                <w:rFonts w:ascii="Avenir" w:eastAsia="Avenir" w:hAnsi="Avenir" w:cs="Avenir"/>
                <w:color w:val="222222"/>
                <w:sz w:val="20"/>
                <w:szCs w:val="20"/>
              </w:rPr>
            </w:pPr>
          </w:p>
          <w:p w14:paraId="11BCA534" w14:textId="77777777" w:rsidR="00127E63" w:rsidRDefault="00127E63">
            <w:pPr>
              <w:widowControl w:val="0"/>
              <w:spacing w:line="240" w:lineRule="auto"/>
              <w:rPr>
                <w:rFonts w:ascii="Avenir" w:eastAsia="Avenir" w:hAnsi="Avenir" w:cs="Avenir"/>
                <w:color w:val="222222"/>
                <w:sz w:val="20"/>
                <w:szCs w:val="20"/>
              </w:rPr>
            </w:pPr>
          </w:p>
          <w:p w14:paraId="0D1A6FE5"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Culture is more horizontal. Disagreements and conflicts are discussed openly and used by all as opportunities for healthy change. </w:t>
            </w:r>
          </w:p>
        </w:tc>
        <w:tc>
          <w:tcPr>
            <w:tcW w:w="3495"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4A4359EA" w14:textId="77777777" w:rsidR="00127E63" w:rsidRDefault="00127E63">
            <w:pPr>
              <w:widowControl w:val="0"/>
              <w:spacing w:line="240" w:lineRule="auto"/>
              <w:rPr>
                <w:rFonts w:ascii="Avenir" w:eastAsia="Avenir" w:hAnsi="Avenir" w:cs="Avenir"/>
                <w:color w:val="222222"/>
                <w:sz w:val="20"/>
                <w:szCs w:val="20"/>
              </w:rPr>
            </w:pPr>
          </w:p>
          <w:p w14:paraId="14DD48EB" w14:textId="77777777" w:rsidR="00127E63" w:rsidRDefault="00127E63">
            <w:pPr>
              <w:widowControl w:val="0"/>
              <w:spacing w:line="240" w:lineRule="auto"/>
              <w:rPr>
                <w:rFonts w:ascii="Avenir" w:eastAsia="Avenir" w:hAnsi="Avenir" w:cs="Avenir"/>
                <w:color w:val="222222"/>
                <w:sz w:val="20"/>
                <w:szCs w:val="20"/>
              </w:rPr>
            </w:pPr>
          </w:p>
          <w:p w14:paraId="084309DC"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Staff are recruited, hired, and supported for utilizing participatory and power-shifting approaches in their work. </w:t>
            </w:r>
          </w:p>
          <w:p w14:paraId="0EDDF007" w14:textId="77777777" w:rsidR="00127E63" w:rsidRDefault="00127E63">
            <w:pPr>
              <w:widowControl w:val="0"/>
              <w:spacing w:line="240" w:lineRule="auto"/>
              <w:rPr>
                <w:rFonts w:ascii="Avenir" w:eastAsia="Avenir" w:hAnsi="Avenir" w:cs="Avenir"/>
                <w:color w:val="222222"/>
                <w:sz w:val="20"/>
                <w:szCs w:val="20"/>
              </w:rPr>
            </w:pPr>
          </w:p>
          <w:p w14:paraId="734DEB5F" w14:textId="77777777" w:rsidR="00127E63" w:rsidRDefault="00127E63">
            <w:pPr>
              <w:widowControl w:val="0"/>
              <w:spacing w:line="240" w:lineRule="auto"/>
              <w:rPr>
                <w:rFonts w:ascii="Avenir" w:eastAsia="Avenir" w:hAnsi="Avenir" w:cs="Avenir"/>
                <w:color w:val="222222"/>
                <w:sz w:val="20"/>
                <w:szCs w:val="20"/>
              </w:rPr>
            </w:pPr>
          </w:p>
          <w:p w14:paraId="0F4B8982" w14:textId="77777777" w:rsidR="00127E63" w:rsidRDefault="00127E63">
            <w:pPr>
              <w:widowControl w:val="0"/>
              <w:spacing w:line="240" w:lineRule="auto"/>
              <w:rPr>
                <w:rFonts w:ascii="Avenir" w:eastAsia="Avenir" w:hAnsi="Avenir" w:cs="Avenir"/>
                <w:color w:val="222222"/>
                <w:sz w:val="20"/>
                <w:szCs w:val="20"/>
              </w:rPr>
            </w:pPr>
          </w:p>
          <w:p w14:paraId="5FE70C94" w14:textId="77777777" w:rsidR="00127E63" w:rsidRDefault="00127E63">
            <w:pPr>
              <w:widowControl w:val="0"/>
              <w:spacing w:line="240" w:lineRule="auto"/>
              <w:rPr>
                <w:rFonts w:ascii="Avenir" w:eastAsia="Avenir" w:hAnsi="Avenir" w:cs="Avenir"/>
                <w:color w:val="222222"/>
                <w:sz w:val="20"/>
                <w:szCs w:val="20"/>
              </w:rPr>
            </w:pPr>
          </w:p>
          <w:p w14:paraId="3DDA6720" w14:textId="77777777" w:rsidR="00127E63" w:rsidRDefault="00127E63">
            <w:pPr>
              <w:widowControl w:val="0"/>
              <w:spacing w:line="240" w:lineRule="auto"/>
              <w:rPr>
                <w:rFonts w:ascii="Avenir" w:eastAsia="Avenir" w:hAnsi="Avenir" w:cs="Avenir"/>
                <w:color w:val="222222"/>
                <w:sz w:val="20"/>
                <w:szCs w:val="20"/>
              </w:rPr>
            </w:pPr>
          </w:p>
          <w:p w14:paraId="7EB31CE6" w14:textId="77777777" w:rsidR="00127E63" w:rsidRDefault="00127E63">
            <w:pPr>
              <w:widowControl w:val="0"/>
              <w:spacing w:line="240" w:lineRule="auto"/>
              <w:rPr>
                <w:rFonts w:ascii="Avenir" w:eastAsia="Avenir" w:hAnsi="Avenir" w:cs="Avenir"/>
                <w:color w:val="222222"/>
                <w:sz w:val="20"/>
                <w:szCs w:val="20"/>
              </w:rPr>
            </w:pPr>
          </w:p>
          <w:p w14:paraId="3868A16F" w14:textId="6652C6C4" w:rsidR="00127E63" w:rsidRDefault="007E5128">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C</w:t>
            </w:r>
            <w:r w:rsidR="00C258FB">
              <w:rPr>
                <w:rFonts w:ascii="Avenir" w:eastAsia="Avenir" w:hAnsi="Avenir" w:cs="Avenir"/>
                <w:color w:val="222222"/>
                <w:sz w:val="20"/>
                <w:szCs w:val="20"/>
              </w:rPr>
              <w:t xml:space="preserve">ulture </w:t>
            </w:r>
            <w:r>
              <w:rPr>
                <w:rFonts w:ascii="Avenir" w:eastAsia="Avenir" w:hAnsi="Avenir" w:cs="Avenir"/>
                <w:color w:val="222222"/>
                <w:sz w:val="20"/>
                <w:szCs w:val="20"/>
              </w:rPr>
              <w:t xml:space="preserve">is one </w:t>
            </w:r>
            <w:r w:rsidR="00C258FB">
              <w:rPr>
                <w:rFonts w:ascii="Avenir" w:eastAsia="Avenir" w:hAnsi="Avenir" w:cs="Avenir"/>
                <w:color w:val="222222"/>
                <w:sz w:val="20"/>
                <w:szCs w:val="20"/>
              </w:rPr>
              <w:t xml:space="preserve">of learning, transparency, and openness to conflict and disagreement. </w:t>
            </w:r>
          </w:p>
        </w:tc>
      </w:tr>
      <w:tr w:rsidR="00127E63" w14:paraId="2474D9E9" w14:textId="77777777">
        <w:trPr>
          <w:trHeight w:val="3944"/>
        </w:trPr>
        <w:tc>
          <w:tcPr>
            <w:tcW w:w="190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7E1A8795" w14:textId="7F743252" w:rsidR="00127E63" w:rsidRPr="00203681" w:rsidRDefault="00C258FB">
            <w:pPr>
              <w:widowControl w:val="0"/>
              <w:spacing w:line="240" w:lineRule="auto"/>
              <w:rPr>
                <w:rFonts w:ascii="Avenir" w:eastAsia="Avenir" w:hAnsi="Avenir" w:cs="Avenir"/>
                <w:color w:val="222222"/>
                <w:sz w:val="20"/>
                <w:szCs w:val="20"/>
              </w:rPr>
            </w:pPr>
            <w:bookmarkStart w:id="30" w:name="_Hlk137917685"/>
            <w:r w:rsidRPr="00B76290">
              <w:rPr>
                <w:rFonts w:ascii="Avenir" w:eastAsia="Avenir" w:hAnsi="Avenir" w:cs="Avenir"/>
                <w:i/>
                <w:iCs/>
                <w:color w:val="222222"/>
                <w:sz w:val="20"/>
                <w:szCs w:val="20"/>
              </w:rPr>
              <w:lastRenderedPageBreak/>
              <w:t>Is there a focus on diversity, equity,</w:t>
            </w:r>
            <w:r w:rsidR="003D0D84" w:rsidRPr="00B76290">
              <w:rPr>
                <w:rFonts w:ascii="Avenir" w:eastAsia="Avenir" w:hAnsi="Avenir" w:cs="Avenir"/>
                <w:i/>
                <w:iCs/>
                <w:color w:val="222222"/>
                <w:sz w:val="20"/>
                <w:szCs w:val="20"/>
              </w:rPr>
              <w:t xml:space="preserve"> </w:t>
            </w:r>
            <w:r w:rsidRPr="00B76290">
              <w:rPr>
                <w:rFonts w:ascii="Avenir" w:eastAsia="Avenir" w:hAnsi="Avenir" w:cs="Avenir"/>
                <w:i/>
                <w:iCs/>
                <w:color w:val="222222"/>
                <w:sz w:val="20"/>
                <w:szCs w:val="20"/>
              </w:rPr>
              <w:t>inclusion, and accessibility?</w:t>
            </w:r>
            <w:r w:rsidR="003D0D84" w:rsidRPr="00203681">
              <w:rPr>
                <w:rFonts w:ascii="Avenir" w:eastAsia="Avenir" w:hAnsi="Avenir" w:cs="Avenir"/>
                <w:color w:val="222222"/>
                <w:sz w:val="20"/>
                <w:szCs w:val="20"/>
              </w:rPr>
              <w:t xml:space="preserve"> </w:t>
            </w:r>
            <w:bookmarkEnd w:id="30"/>
          </w:p>
        </w:tc>
        <w:tc>
          <w:tcPr>
            <w:tcW w:w="3075"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5AD0481A" w14:textId="0BE243FB"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There is no attention to diversity, </w:t>
            </w:r>
            <w:r w:rsidR="00B76290">
              <w:rPr>
                <w:rFonts w:ascii="Avenir" w:eastAsia="Avenir" w:hAnsi="Avenir" w:cs="Avenir"/>
                <w:color w:val="222222"/>
                <w:sz w:val="20"/>
                <w:szCs w:val="20"/>
              </w:rPr>
              <w:t xml:space="preserve">equity, </w:t>
            </w:r>
            <w:r>
              <w:rPr>
                <w:rFonts w:ascii="Avenir" w:eastAsia="Avenir" w:hAnsi="Avenir" w:cs="Avenir"/>
                <w:color w:val="222222"/>
                <w:sz w:val="20"/>
                <w:szCs w:val="20"/>
              </w:rPr>
              <w:t xml:space="preserve">inclusion, </w:t>
            </w:r>
            <w:r w:rsidR="00060410">
              <w:rPr>
                <w:rFonts w:ascii="Avenir" w:eastAsia="Avenir" w:hAnsi="Avenir" w:cs="Avenir"/>
                <w:color w:val="222222"/>
                <w:sz w:val="20"/>
                <w:szCs w:val="20"/>
              </w:rPr>
              <w:t xml:space="preserve">accessibility, </w:t>
            </w:r>
            <w:r>
              <w:rPr>
                <w:rFonts w:ascii="Avenir" w:eastAsia="Avenir" w:hAnsi="Avenir" w:cs="Avenir"/>
                <w:color w:val="222222"/>
                <w:sz w:val="20"/>
                <w:szCs w:val="20"/>
              </w:rPr>
              <w:t>or other power analyses as they relate to grantees</w:t>
            </w:r>
            <w:r w:rsidR="00060410">
              <w:rPr>
                <w:rFonts w:ascii="Avenir" w:eastAsia="Avenir" w:hAnsi="Avenir" w:cs="Avenir"/>
                <w:color w:val="222222"/>
                <w:sz w:val="20"/>
                <w:szCs w:val="20"/>
              </w:rPr>
              <w:t xml:space="preserve"> or</w:t>
            </w:r>
            <w:r>
              <w:rPr>
                <w:rFonts w:ascii="Avenir" w:eastAsia="Avenir" w:hAnsi="Avenir" w:cs="Avenir"/>
                <w:color w:val="222222"/>
                <w:sz w:val="20"/>
                <w:szCs w:val="20"/>
              </w:rPr>
              <w:t xml:space="preserve"> community</w:t>
            </w:r>
            <w:r w:rsidR="00271AAC">
              <w:rPr>
                <w:rFonts w:ascii="Avenir" w:eastAsia="Avenir" w:hAnsi="Avenir" w:cs="Avenir"/>
                <w:color w:val="222222"/>
                <w:sz w:val="20"/>
                <w:szCs w:val="20"/>
              </w:rPr>
              <w:t>,</w:t>
            </w:r>
            <w:r>
              <w:rPr>
                <w:rFonts w:ascii="Avenir" w:eastAsia="Avenir" w:hAnsi="Avenir" w:cs="Avenir"/>
                <w:color w:val="222222"/>
                <w:sz w:val="20"/>
                <w:szCs w:val="20"/>
              </w:rPr>
              <w:t xml:space="preserve"> or to internal operations and staffing of foundation. </w:t>
            </w:r>
          </w:p>
        </w:tc>
        <w:tc>
          <w:tcPr>
            <w:tcW w:w="2850"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036AF9B9" w14:textId="19AE3BD1"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Foundation has started to consider equity, inclusion</w:t>
            </w:r>
            <w:r w:rsidR="00271AAC">
              <w:rPr>
                <w:rFonts w:ascii="Avenir" w:eastAsia="Avenir" w:hAnsi="Avenir" w:cs="Avenir"/>
                <w:color w:val="222222"/>
                <w:sz w:val="20"/>
                <w:szCs w:val="20"/>
              </w:rPr>
              <w:t>,</w:t>
            </w:r>
            <w:r>
              <w:rPr>
                <w:rFonts w:ascii="Avenir" w:eastAsia="Avenir" w:hAnsi="Avenir" w:cs="Avenir"/>
                <w:color w:val="222222"/>
                <w:sz w:val="20"/>
                <w:szCs w:val="20"/>
              </w:rPr>
              <w:t xml:space="preserve"> diversity, </w:t>
            </w:r>
            <w:r w:rsidR="00060410">
              <w:rPr>
                <w:rFonts w:ascii="Avenir" w:eastAsia="Avenir" w:hAnsi="Avenir" w:cs="Avenir"/>
                <w:color w:val="222222"/>
                <w:sz w:val="20"/>
                <w:szCs w:val="20"/>
              </w:rPr>
              <w:t xml:space="preserve">accessibility, </w:t>
            </w:r>
            <w:r>
              <w:rPr>
                <w:rFonts w:ascii="Avenir" w:eastAsia="Avenir" w:hAnsi="Avenir" w:cs="Avenir"/>
                <w:color w:val="222222"/>
                <w:sz w:val="20"/>
                <w:szCs w:val="20"/>
              </w:rPr>
              <w:t>and other power analyses</w:t>
            </w:r>
            <w:r w:rsidR="00271AAC">
              <w:rPr>
                <w:rFonts w:ascii="Avenir" w:eastAsia="Avenir" w:hAnsi="Avenir" w:cs="Avenir"/>
                <w:color w:val="222222"/>
                <w:sz w:val="20"/>
                <w:szCs w:val="20"/>
              </w:rPr>
              <w:t>,</w:t>
            </w:r>
            <w:r>
              <w:rPr>
                <w:rFonts w:ascii="Avenir" w:eastAsia="Avenir" w:hAnsi="Avenir" w:cs="Avenir"/>
                <w:color w:val="222222"/>
                <w:sz w:val="20"/>
                <w:szCs w:val="20"/>
              </w:rPr>
              <w:t xml:space="preserve"> primarily in relationship to grantee community. </w:t>
            </w:r>
          </w:p>
        </w:tc>
        <w:tc>
          <w:tcPr>
            <w:tcW w:w="3150"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39FACD61"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Foundation considers diversity, equity, inclusion, and accessibility in hiring as well as in relationship to grantees. </w:t>
            </w:r>
          </w:p>
        </w:tc>
        <w:tc>
          <w:tcPr>
            <w:tcW w:w="3495"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65A5CB4B" w14:textId="3A5C19CC"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Diversity, equity, inclusion, and accessibility are prioritized at all levels, interactions, and processes</w:t>
            </w:r>
            <w:r w:rsidR="00060410">
              <w:rPr>
                <w:rFonts w:ascii="Avenir" w:eastAsia="Avenir" w:hAnsi="Avenir" w:cs="Avenir"/>
                <w:color w:val="222222"/>
                <w:sz w:val="20"/>
                <w:szCs w:val="20"/>
              </w:rPr>
              <w:t>, whether</w:t>
            </w:r>
            <w:r>
              <w:rPr>
                <w:rFonts w:ascii="Avenir" w:eastAsia="Avenir" w:hAnsi="Avenir" w:cs="Avenir"/>
                <w:color w:val="222222"/>
                <w:sz w:val="20"/>
                <w:szCs w:val="20"/>
              </w:rPr>
              <w:t xml:space="preserve"> external </w:t>
            </w:r>
            <w:r w:rsidR="008879C0">
              <w:rPr>
                <w:rFonts w:ascii="Avenir" w:eastAsia="Avenir" w:hAnsi="Avenir" w:cs="Avenir"/>
                <w:color w:val="222222"/>
                <w:sz w:val="20"/>
                <w:szCs w:val="20"/>
              </w:rPr>
              <w:t xml:space="preserve">or </w:t>
            </w:r>
            <w:r>
              <w:rPr>
                <w:rFonts w:ascii="Avenir" w:eastAsia="Avenir" w:hAnsi="Avenir" w:cs="Avenir"/>
                <w:color w:val="222222"/>
                <w:sz w:val="20"/>
                <w:szCs w:val="20"/>
              </w:rPr>
              <w:t xml:space="preserve">internal to foundation. </w:t>
            </w:r>
          </w:p>
        </w:tc>
      </w:tr>
    </w:tbl>
    <w:p w14:paraId="31D87512" w14:textId="77777777" w:rsidR="00127E63" w:rsidRDefault="00127E63">
      <w:pPr>
        <w:rPr>
          <w:rFonts w:ascii="Times New Roman" w:eastAsia="Times New Roman" w:hAnsi="Times New Roman" w:cs="Times New Roman"/>
          <w:i/>
          <w:color w:val="222222"/>
          <w:sz w:val="20"/>
          <w:szCs w:val="20"/>
          <w:highlight w:val="white"/>
        </w:rPr>
      </w:pPr>
    </w:p>
    <w:p w14:paraId="580FFA92" w14:textId="76C37650" w:rsidR="00127E63" w:rsidRPr="00F779F0" w:rsidRDefault="005F064F" w:rsidP="00F779F0">
      <w:pPr>
        <w:pStyle w:val="Heading3"/>
        <w:widowControl w:val="0"/>
        <w:pBdr>
          <w:top w:val="nil"/>
          <w:left w:val="nil"/>
          <w:bottom w:val="nil"/>
          <w:right w:val="nil"/>
          <w:between w:val="nil"/>
        </w:pBdr>
        <w:spacing w:after="200"/>
        <w:rPr>
          <w:rFonts w:ascii="Avenir" w:eastAsia="Avenir" w:hAnsi="Avenir" w:cs="Avenir"/>
          <w:sz w:val="26"/>
          <w:szCs w:val="26"/>
        </w:rPr>
      </w:pPr>
      <w:r>
        <w:rPr>
          <w:rFonts w:ascii="Avenir" w:eastAsia="Avenir" w:hAnsi="Avenir" w:cs="Avenir"/>
          <w:sz w:val="26"/>
          <w:szCs w:val="26"/>
        </w:rPr>
        <w:t xml:space="preserve">Additional questions to </w:t>
      </w:r>
      <w:proofErr w:type="gramStart"/>
      <w:r>
        <w:rPr>
          <w:rFonts w:ascii="Avenir" w:eastAsia="Avenir" w:hAnsi="Avenir" w:cs="Avenir"/>
          <w:sz w:val="26"/>
          <w:szCs w:val="26"/>
        </w:rPr>
        <w:t>consider</w:t>
      </w:r>
      <w:proofErr w:type="gramEnd"/>
    </w:p>
    <w:p w14:paraId="780C945E" w14:textId="64D42DFB" w:rsidR="00127E63" w:rsidRPr="00F779F0" w:rsidRDefault="00C258FB">
      <w:pPr>
        <w:numPr>
          <w:ilvl w:val="0"/>
          <w:numId w:val="11"/>
        </w:numPr>
        <w:rPr>
          <w:rFonts w:ascii="Avenir" w:eastAsia="Avenir" w:hAnsi="Avenir" w:cs="Avenir"/>
          <w:bCs/>
          <w:color w:val="222222"/>
          <w:sz w:val="20"/>
          <w:szCs w:val="20"/>
        </w:rPr>
      </w:pPr>
      <w:r w:rsidRPr="00F779F0">
        <w:rPr>
          <w:rFonts w:ascii="Avenir" w:eastAsia="Avenir" w:hAnsi="Avenir" w:cs="Avenir"/>
          <w:bCs/>
          <w:color w:val="222222"/>
          <w:sz w:val="20"/>
          <w:szCs w:val="20"/>
          <w:highlight w:val="white"/>
        </w:rPr>
        <w:t xml:space="preserve">Are grantees and community involved in creating foundation job descriptions, in hiring, and in performance reviews? </w:t>
      </w:r>
      <w:r w:rsidRPr="00F779F0">
        <w:rPr>
          <w:rFonts w:ascii="Avenir" w:eastAsia="Avenir" w:hAnsi="Avenir" w:cs="Avenir"/>
          <w:bCs/>
          <w:color w:val="222222"/>
          <w:sz w:val="20"/>
          <w:szCs w:val="20"/>
        </w:rPr>
        <w:t>Do staff performance assessment</w:t>
      </w:r>
      <w:r w:rsidR="00987188" w:rsidRPr="00F779F0">
        <w:rPr>
          <w:rFonts w:ascii="Avenir" w:eastAsia="Avenir" w:hAnsi="Avenir" w:cs="Avenir"/>
          <w:bCs/>
          <w:color w:val="222222"/>
          <w:sz w:val="20"/>
          <w:szCs w:val="20"/>
        </w:rPr>
        <w:t>s</w:t>
      </w:r>
      <w:r w:rsidRPr="00F779F0">
        <w:rPr>
          <w:rFonts w:ascii="Avenir" w:eastAsia="Avenir" w:hAnsi="Avenir" w:cs="Avenir"/>
          <w:bCs/>
          <w:color w:val="222222"/>
          <w:sz w:val="20"/>
          <w:szCs w:val="20"/>
        </w:rPr>
        <w:t xml:space="preserve"> incorporate feedback from grantees, partners</w:t>
      </w:r>
      <w:r w:rsidR="00987188" w:rsidRPr="00F779F0">
        <w:rPr>
          <w:rFonts w:ascii="Avenir" w:eastAsia="Avenir" w:hAnsi="Avenir" w:cs="Avenir"/>
          <w:bCs/>
          <w:color w:val="222222"/>
          <w:sz w:val="20"/>
          <w:szCs w:val="20"/>
        </w:rPr>
        <w:t>,</w:t>
      </w:r>
      <w:r w:rsidRPr="00F779F0">
        <w:rPr>
          <w:rFonts w:ascii="Avenir" w:eastAsia="Avenir" w:hAnsi="Avenir" w:cs="Avenir"/>
          <w:bCs/>
          <w:color w:val="222222"/>
          <w:sz w:val="20"/>
          <w:szCs w:val="20"/>
        </w:rPr>
        <w:t xml:space="preserve"> and people external to </w:t>
      </w:r>
      <w:r w:rsidR="008B7029" w:rsidRPr="00F779F0">
        <w:rPr>
          <w:rFonts w:ascii="Avenir" w:eastAsia="Avenir" w:hAnsi="Avenir" w:cs="Avenir"/>
          <w:bCs/>
          <w:color w:val="222222"/>
          <w:sz w:val="20"/>
          <w:szCs w:val="20"/>
        </w:rPr>
        <w:t xml:space="preserve">the </w:t>
      </w:r>
      <w:r w:rsidRPr="00F779F0">
        <w:rPr>
          <w:rFonts w:ascii="Avenir" w:eastAsia="Avenir" w:hAnsi="Avenir" w:cs="Avenir"/>
          <w:bCs/>
          <w:color w:val="222222"/>
          <w:sz w:val="20"/>
          <w:szCs w:val="20"/>
        </w:rPr>
        <w:t xml:space="preserve">foundation? </w:t>
      </w:r>
    </w:p>
    <w:p w14:paraId="15A4D87B" w14:textId="3AF4DF02" w:rsidR="00127E63" w:rsidRPr="00F779F0" w:rsidRDefault="00C258FB">
      <w:pPr>
        <w:numPr>
          <w:ilvl w:val="0"/>
          <w:numId w:val="11"/>
        </w:numPr>
        <w:rPr>
          <w:rFonts w:ascii="Avenir" w:eastAsia="Avenir" w:hAnsi="Avenir" w:cs="Avenir"/>
          <w:bCs/>
          <w:color w:val="222222"/>
          <w:sz w:val="20"/>
          <w:szCs w:val="20"/>
          <w:highlight w:val="white"/>
        </w:rPr>
      </w:pPr>
      <w:r w:rsidRPr="00F779F0">
        <w:rPr>
          <w:rFonts w:ascii="Avenir" w:eastAsia="Avenir" w:hAnsi="Avenir" w:cs="Avenir"/>
          <w:bCs/>
          <w:color w:val="222222"/>
          <w:sz w:val="20"/>
          <w:szCs w:val="20"/>
          <w:highlight w:val="white"/>
        </w:rPr>
        <w:t>Do staff have proximity to the situations that grantees and community are facing</w:t>
      </w:r>
      <w:r w:rsidR="00987188" w:rsidRPr="00F779F0">
        <w:rPr>
          <w:rFonts w:ascii="Avenir" w:eastAsia="Avenir" w:hAnsi="Avenir" w:cs="Avenir"/>
          <w:bCs/>
          <w:color w:val="222222"/>
          <w:sz w:val="20"/>
          <w:szCs w:val="20"/>
          <w:highlight w:val="white"/>
        </w:rPr>
        <w:t>;</w:t>
      </w:r>
      <w:r w:rsidRPr="00F779F0">
        <w:rPr>
          <w:rFonts w:ascii="Avenir" w:eastAsia="Avenir" w:hAnsi="Avenir" w:cs="Avenir"/>
          <w:bCs/>
          <w:color w:val="222222"/>
          <w:sz w:val="20"/>
          <w:szCs w:val="20"/>
          <w:highlight w:val="white"/>
        </w:rPr>
        <w:t xml:space="preserve"> for example, do staff reside in areas where communities live? </w:t>
      </w:r>
    </w:p>
    <w:p w14:paraId="7011A3BF" w14:textId="49B274E3" w:rsidR="00127E63" w:rsidRPr="00F779F0" w:rsidRDefault="00C258FB">
      <w:pPr>
        <w:widowControl w:val="0"/>
        <w:numPr>
          <w:ilvl w:val="0"/>
          <w:numId w:val="11"/>
        </w:numPr>
        <w:spacing w:line="240" w:lineRule="auto"/>
        <w:rPr>
          <w:rFonts w:ascii="Avenir" w:eastAsia="Avenir" w:hAnsi="Avenir" w:cs="Avenir"/>
          <w:bCs/>
          <w:color w:val="222222"/>
          <w:sz w:val="20"/>
          <w:szCs w:val="20"/>
          <w:highlight w:val="white"/>
        </w:rPr>
      </w:pPr>
      <w:r w:rsidRPr="00F779F0">
        <w:rPr>
          <w:rFonts w:ascii="Avenir" w:eastAsia="Avenir" w:hAnsi="Avenir" w:cs="Avenir"/>
          <w:bCs/>
          <w:color w:val="222222"/>
          <w:sz w:val="20"/>
          <w:szCs w:val="20"/>
        </w:rPr>
        <w:t>Does the foundation offer training and support to staff to develop skills on participation, including facilitation, group dynamics, racial equity, inclusion, and accessibility?</w:t>
      </w:r>
    </w:p>
    <w:p w14:paraId="6FC3D803" w14:textId="5F1C2DFC" w:rsidR="00127E63" w:rsidRPr="00F779F0" w:rsidRDefault="00C258FB">
      <w:pPr>
        <w:numPr>
          <w:ilvl w:val="0"/>
          <w:numId w:val="11"/>
        </w:numPr>
        <w:rPr>
          <w:rFonts w:ascii="Avenir" w:eastAsia="Avenir" w:hAnsi="Avenir" w:cs="Avenir"/>
          <w:bCs/>
          <w:color w:val="222222"/>
          <w:sz w:val="20"/>
          <w:szCs w:val="20"/>
        </w:rPr>
      </w:pPr>
      <w:r w:rsidRPr="00F779F0">
        <w:rPr>
          <w:rFonts w:ascii="Avenir" w:eastAsia="Avenir" w:hAnsi="Avenir" w:cs="Avenir"/>
          <w:bCs/>
          <w:color w:val="222222"/>
          <w:sz w:val="20"/>
          <w:szCs w:val="20"/>
        </w:rPr>
        <w:t>How is involvement of people with lived experience, grantees</w:t>
      </w:r>
      <w:r w:rsidR="00987188" w:rsidRPr="00F779F0">
        <w:rPr>
          <w:rFonts w:ascii="Avenir" w:eastAsia="Avenir" w:hAnsi="Avenir" w:cs="Avenir"/>
          <w:bCs/>
          <w:color w:val="222222"/>
          <w:sz w:val="20"/>
          <w:szCs w:val="20"/>
        </w:rPr>
        <w:t>,</w:t>
      </w:r>
      <w:r w:rsidRPr="00F779F0">
        <w:rPr>
          <w:rFonts w:ascii="Avenir" w:eastAsia="Avenir" w:hAnsi="Avenir" w:cs="Avenir"/>
          <w:bCs/>
          <w:color w:val="222222"/>
          <w:sz w:val="20"/>
          <w:szCs w:val="20"/>
        </w:rPr>
        <w:t xml:space="preserve"> </w:t>
      </w:r>
      <w:r w:rsidR="00987188" w:rsidRPr="00F779F0">
        <w:rPr>
          <w:rFonts w:ascii="Avenir" w:eastAsia="Avenir" w:hAnsi="Avenir" w:cs="Avenir"/>
          <w:bCs/>
          <w:color w:val="222222"/>
          <w:sz w:val="20"/>
          <w:szCs w:val="20"/>
        </w:rPr>
        <w:t>and</w:t>
      </w:r>
      <w:r w:rsidRPr="00F779F0">
        <w:rPr>
          <w:rFonts w:ascii="Avenir" w:eastAsia="Avenir" w:hAnsi="Avenir" w:cs="Avenir"/>
          <w:bCs/>
          <w:color w:val="222222"/>
          <w:sz w:val="20"/>
          <w:szCs w:val="20"/>
        </w:rPr>
        <w:t xml:space="preserve"> community perceived within the foundation? Is this involvement perceived to advance foundation understanding and</w:t>
      </w:r>
      <w:r w:rsidR="00987188" w:rsidRPr="00F779F0">
        <w:rPr>
          <w:rFonts w:ascii="Avenir" w:eastAsia="Avenir" w:hAnsi="Avenir" w:cs="Avenir"/>
          <w:bCs/>
          <w:color w:val="222222"/>
          <w:sz w:val="20"/>
          <w:szCs w:val="20"/>
        </w:rPr>
        <w:t>,</w:t>
      </w:r>
      <w:r w:rsidRPr="00F779F0">
        <w:rPr>
          <w:rFonts w:ascii="Avenir" w:eastAsia="Avenir" w:hAnsi="Avenir" w:cs="Avenir"/>
          <w:bCs/>
          <w:color w:val="222222"/>
          <w:sz w:val="20"/>
          <w:szCs w:val="20"/>
        </w:rPr>
        <w:t xml:space="preserve"> thus, impact, and to increase fairness and equity of grants, or is it seen as a conflict of interest? </w:t>
      </w:r>
    </w:p>
    <w:p w14:paraId="4742CE38" w14:textId="571D09B7" w:rsidR="00127E63" w:rsidRPr="00F779F0" w:rsidRDefault="00C258FB">
      <w:pPr>
        <w:widowControl w:val="0"/>
        <w:numPr>
          <w:ilvl w:val="0"/>
          <w:numId w:val="11"/>
        </w:numPr>
        <w:spacing w:line="240" w:lineRule="auto"/>
        <w:rPr>
          <w:rFonts w:ascii="Avenir" w:eastAsia="Avenir" w:hAnsi="Avenir" w:cs="Avenir"/>
          <w:bCs/>
          <w:color w:val="222222"/>
          <w:sz w:val="20"/>
          <w:szCs w:val="20"/>
        </w:rPr>
      </w:pPr>
      <w:r w:rsidRPr="00F779F0">
        <w:rPr>
          <w:rFonts w:ascii="Avenir" w:eastAsia="Avenir" w:hAnsi="Avenir" w:cs="Avenir"/>
          <w:bCs/>
          <w:color w:val="222222"/>
          <w:sz w:val="20"/>
          <w:szCs w:val="20"/>
        </w:rPr>
        <w:t xml:space="preserve">Is </w:t>
      </w:r>
      <w:r w:rsidR="008B7029" w:rsidRPr="00F779F0">
        <w:rPr>
          <w:rFonts w:ascii="Avenir" w:eastAsia="Avenir" w:hAnsi="Avenir" w:cs="Avenir"/>
          <w:bCs/>
          <w:color w:val="222222"/>
          <w:sz w:val="20"/>
          <w:szCs w:val="20"/>
        </w:rPr>
        <w:t xml:space="preserve">the </w:t>
      </w:r>
      <w:r w:rsidR="00987188" w:rsidRPr="00F779F0">
        <w:rPr>
          <w:rFonts w:ascii="Avenir" w:eastAsia="Avenir" w:hAnsi="Avenir" w:cs="Avenir"/>
          <w:bCs/>
          <w:color w:val="222222"/>
          <w:sz w:val="20"/>
          <w:szCs w:val="20"/>
        </w:rPr>
        <w:t xml:space="preserve">foundation </w:t>
      </w:r>
      <w:r w:rsidRPr="00F779F0">
        <w:rPr>
          <w:rFonts w:ascii="Avenir" w:eastAsia="Avenir" w:hAnsi="Avenir" w:cs="Avenir"/>
          <w:bCs/>
          <w:color w:val="222222"/>
          <w:sz w:val="20"/>
          <w:szCs w:val="20"/>
        </w:rPr>
        <w:t xml:space="preserve">a worker-owned or </w:t>
      </w:r>
      <w:r w:rsidR="008B7029" w:rsidRPr="00F779F0">
        <w:rPr>
          <w:rFonts w:ascii="Avenir" w:eastAsia="Avenir" w:hAnsi="Avenir" w:cs="Avenir"/>
          <w:bCs/>
          <w:color w:val="222222"/>
          <w:sz w:val="20"/>
          <w:szCs w:val="20"/>
        </w:rPr>
        <w:t>worker-</w:t>
      </w:r>
      <w:r w:rsidRPr="00F779F0">
        <w:rPr>
          <w:rFonts w:ascii="Avenir" w:eastAsia="Avenir" w:hAnsi="Avenir" w:cs="Avenir"/>
          <w:bCs/>
          <w:color w:val="222222"/>
          <w:sz w:val="20"/>
          <w:szCs w:val="20"/>
        </w:rPr>
        <w:t>operated model? Are staff unionized?</w:t>
      </w:r>
    </w:p>
    <w:p w14:paraId="68EE202B" w14:textId="77777777" w:rsidR="00127E63" w:rsidRDefault="00127E63">
      <w:pPr>
        <w:widowControl w:val="0"/>
        <w:spacing w:line="240" w:lineRule="auto"/>
        <w:rPr>
          <w:rFonts w:ascii="Avenir" w:eastAsia="Avenir" w:hAnsi="Avenir" w:cs="Avenir"/>
          <w:b/>
          <w:color w:val="222222"/>
          <w:sz w:val="20"/>
          <w:szCs w:val="20"/>
        </w:rPr>
      </w:pPr>
    </w:p>
    <w:p w14:paraId="63BC4748" w14:textId="451E2523" w:rsidR="00127E63" w:rsidRDefault="00E272D4" w:rsidP="00E272D4">
      <w:pPr>
        <w:widowControl w:val="0"/>
        <w:spacing w:line="240" w:lineRule="auto"/>
        <w:rPr>
          <w:rFonts w:ascii="Avenir" w:eastAsia="Avenir" w:hAnsi="Avenir" w:cs="Avenir"/>
          <w:b/>
          <w:color w:val="222222"/>
          <w:sz w:val="26"/>
          <w:szCs w:val="26"/>
        </w:rPr>
      </w:pPr>
      <w:r>
        <w:rPr>
          <w:rFonts w:ascii="Avenir" w:eastAsia="Avenir" w:hAnsi="Avenir" w:cs="Avenir"/>
          <w:b/>
          <w:color w:val="222222"/>
          <w:sz w:val="26"/>
          <w:szCs w:val="26"/>
        </w:rPr>
        <w:t>R</w:t>
      </w:r>
      <w:r w:rsidR="00C258FB" w:rsidRPr="008B7029">
        <w:rPr>
          <w:rFonts w:ascii="Avenir" w:eastAsia="Avenir" w:hAnsi="Avenir" w:cs="Avenir"/>
          <w:b/>
          <w:color w:val="222222"/>
          <w:sz w:val="26"/>
          <w:szCs w:val="26"/>
        </w:rPr>
        <w:t xml:space="preserve">esources </w:t>
      </w:r>
    </w:p>
    <w:p w14:paraId="469E577D" w14:textId="77777777" w:rsidR="00E272D4" w:rsidRPr="00E272D4" w:rsidRDefault="00E272D4" w:rsidP="00E272D4">
      <w:pPr>
        <w:widowControl w:val="0"/>
        <w:spacing w:line="240" w:lineRule="auto"/>
        <w:rPr>
          <w:rFonts w:ascii="Avenir" w:eastAsia="Avenir" w:hAnsi="Avenir" w:cs="Avenir"/>
          <w:b/>
          <w:color w:val="222222"/>
          <w:sz w:val="26"/>
          <w:szCs w:val="26"/>
        </w:rPr>
      </w:pPr>
    </w:p>
    <w:p w14:paraId="490778F6" w14:textId="25045893" w:rsidR="00127E63" w:rsidRDefault="00000000">
      <w:pPr>
        <w:numPr>
          <w:ilvl w:val="0"/>
          <w:numId w:val="1"/>
        </w:numPr>
        <w:rPr>
          <w:rFonts w:ascii="Avenir" w:eastAsia="Avenir" w:hAnsi="Avenir" w:cs="Avenir"/>
          <w:b/>
          <w:color w:val="222222"/>
          <w:sz w:val="20"/>
          <w:szCs w:val="20"/>
        </w:rPr>
      </w:pPr>
      <w:hyperlink r:id="rId26" w:history="1">
        <w:r w:rsidR="00C258FB" w:rsidRPr="00DF08B4">
          <w:rPr>
            <w:rStyle w:val="Hyperlink"/>
            <w:rFonts w:ascii="Avenir" w:eastAsia="Avenir" w:hAnsi="Avenir" w:cs="Avenir"/>
          </w:rPr>
          <w:t>Racial Equity Tools</w:t>
        </w:r>
      </w:hyperlink>
      <w:r w:rsidR="00C258FB">
        <w:rPr>
          <w:rFonts w:ascii="Avenir" w:eastAsia="Avenir" w:hAnsi="Avenir" w:cs="Avenir"/>
        </w:rPr>
        <w:t xml:space="preserve"> </w:t>
      </w:r>
    </w:p>
    <w:p w14:paraId="3EB84D1C" w14:textId="65558BF9" w:rsidR="00127E63" w:rsidRDefault="00000000">
      <w:pPr>
        <w:numPr>
          <w:ilvl w:val="0"/>
          <w:numId w:val="1"/>
        </w:numPr>
        <w:rPr>
          <w:rFonts w:ascii="Avenir" w:eastAsia="Avenir" w:hAnsi="Avenir" w:cs="Avenir"/>
          <w:b/>
          <w:color w:val="222222"/>
          <w:sz w:val="20"/>
          <w:szCs w:val="20"/>
        </w:rPr>
      </w:pPr>
      <w:hyperlink r:id="rId27" w:history="1">
        <w:r w:rsidR="00C258FB" w:rsidRPr="00DF08B4">
          <w:rPr>
            <w:rStyle w:val="Hyperlink"/>
            <w:rFonts w:ascii="Avenir" w:eastAsia="Avenir" w:hAnsi="Avenir" w:cs="Avenir"/>
          </w:rPr>
          <w:t xml:space="preserve">Getting Comfortable with Talking </w:t>
        </w:r>
        <w:r w:rsidR="00DF08B4" w:rsidRPr="00DF08B4">
          <w:rPr>
            <w:rStyle w:val="Hyperlink"/>
            <w:rFonts w:ascii="Avenir" w:eastAsia="Avenir" w:hAnsi="Avenir" w:cs="Avenir"/>
          </w:rPr>
          <w:t>a</w:t>
        </w:r>
        <w:r w:rsidR="00C258FB" w:rsidRPr="00DF08B4">
          <w:rPr>
            <w:rStyle w:val="Hyperlink"/>
            <w:rFonts w:ascii="Avenir" w:eastAsia="Avenir" w:hAnsi="Avenir" w:cs="Avenir"/>
          </w:rPr>
          <w:t>bout Bias</w:t>
        </w:r>
      </w:hyperlink>
      <w:r w:rsidR="00C258FB">
        <w:rPr>
          <w:rFonts w:ascii="Avenir" w:eastAsia="Avenir" w:hAnsi="Avenir" w:cs="Avenir"/>
        </w:rPr>
        <w:t xml:space="preserve">, by PEAK Grantmaking </w:t>
      </w:r>
    </w:p>
    <w:p w14:paraId="3F72F98C" w14:textId="1DE7B044" w:rsidR="00127E63" w:rsidRDefault="00000000">
      <w:pPr>
        <w:numPr>
          <w:ilvl w:val="0"/>
          <w:numId w:val="1"/>
        </w:numPr>
        <w:rPr>
          <w:rFonts w:ascii="Avenir" w:eastAsia="Avenir" w:hAnsi="Avenir" w:cs="Avenir"/>
        </w:rPr>
      </w:pPr>
      <w:hyperlink r:id="rId28" w:history="1">
        <w:r w:rsidR="00C258FB" w:rsidRPr="00C85669">
          <w:rPr>
            <w:rStyle w:val="Hyperlink"/>
            <w:rFonts w:ascii="Avenir" w:eastAsia="Avenir" w:hAnsi="Avenir" w:cs="Avenir"/>
          </w:rPr>
          <w:t>Transforming Organizational Culture Assessment Tool</w:t>
        </w:r>
      </w:hyperlink>
      <w:r w:rsidR="00C258FB">
        <w:rPr>
          <w:rFonts w:ascii="Avenir" w:eastAsia="Avenir" w:hAnsi="Avenir" w:cs="Avenir"/>
        </w:rPr>
        <w:t xml:space="preserve">, by Maggie </w:t>
      </w:r>
      <w:proofErr w:type="spellStart"/>
      <w:r w:rsidR="00C258FB">
        <w:rPr>
          <w:rFonts w:ascii="Avenir" w:eastAsia="Avenir" w:hAnsi="Avenir" w:cs="Avenir"/>
        </w:rPr>
        <w:t>Potapchuk</w:t>
      </w:r>
      <w:proofErr w:type="spellEnd"/>
      <w:r w:rsidR="00DF08B4">
        <w:rPr>
          <w:rFonts w:ascii="Avenir" w:eastAsia="Avenir" w:hAnsi="Avenir" w:cs="Avenir"/>
        </w:rPr>
        <w:t>)</w:t>
      </w:r>
      <w:r w:rsidR="003D0D84">
        <w:rPr>
          <w:rFonts w:ascii="Avenir" w:eastAsia="Avenir" w:hAnsi="Avenir" w:cs="Avenir"/>
        </w:rPr>
        <w:t xml:space="preserve"> </w:t>
      </w:r>
    </w:p>
    <w:p w14:paraId="38DC498D" w14:textId="5C61EE41" w:rsidR="00127E63" w:rsidRDefault="00000000">
      <w:pPr>
        <w:numPr>
          <w:ilvl w:val="0"/>
          <w:numId w:val="1"/>
        </w:numPr>
        <w:rPr>
          <w:rFonts w:ascii="Avenir" w:eastAsia="Avenir" w:hAnsi="Avenir" w:cs="Avenir"/>
        </w:rPr>
      </w:pPr>
      <w:hyperlink r:id="rId29" w:history="1">
        <w:r w:rsidR="00C258FB" w:rsidRPr="00C85669">
          <w:rPr>
            <w:rStyle w:val="Hyperlink"/>
            <w:rFonts w:ascii="Avenir" w:eastAsia="Avenir" w:hAnsi="Avenir" w:cs="Avenir"/>
          </w:rPr>
          <w:t>Disability Justice: An Audit Tool</w:t>
        </w:r>
      </w:hyperlink>
      <w:r w:rsidR="00C258FB">
        <w:rPr>
          <w:rFonts w:ascii="Avenir" w:eastAsia="Avenir" w:hAnsi="Avenir" w:cs="Avenir"/>
        </w:rPr>
        <w:t xml:space="preserve">, </w:t>
      </w:r>
      <w:r w:rsidR="00987188">
        <w:rPr>
          <w:rFonts w:ascii="Avenir" w:eastAsia="Avenir" w:hAnsi="Avenir" w:cs="Avenir"/>
        </w:rPr>
        <w:t>w</w:t>
      </w:r>
      <w:r w:rsidR="00C258FB">
        <w:rPr>
          <w:rFonts w:ascii="Avenir" w:eastAsia="Avenir" w:hAnsi="Avenir" w:cs="Avenir"/>
        </w:rPr>
        <w:t xml:space="preserve">ritten by Leah Lakshmi </w:t>
      </w:r>
      <w:proofErr w:type="spellStart"/>
      <w:r w:rsidR="00C258FB">
        <w:rPr>
          <w:rFonts w:ascii="Avenir" w:eastAsia="Avenir" w:hAnsi="Avenir" w:cs="Avenir"/>
        </w:rPr>
        <w:t>Piepzna-Samarasinha</w:t>
      </w:r>
      <w:proofErr w:type="spellEnd"/>
      <w:r w:rsidR="00C258FB">
        <w:rPr>
          <w:rFonts w:ascii="Avenir" w:eastAsia="Avenir" w:hAnsi="Avenir" w:cs="Avenir"/>
        </w:rPr>
        <w:t xml:space="preserve">, envisioned by Stacey Park </w:t>
      </w:r>
      <w:proofErr w:type="spellStart"/>
      <w:r w:rsidR="00C258FB">
        <w:rPr>
          <w:rFonts w:ascii="Avenir" w:eastAsia="Avenir" w:hAnsi="Avenir" w:cs="Avenir"/>
        </w:rPr>
        <w:t>Milbern</w:t>
      </w:r>
      <w:proofErr w:type="spellEnd"/>
      <w:r w:rsidR="00C258FB">
        <w:rPr>
          <w:rFonts w:ascii="Avenir" w:eastAsia="Avenir" w:hAnsi="Avenir" w:cs="Avenir"/>
        </w:rPr>
        <w:t xml:space="preserve"> and Leah Lakshmi </w:t>
      </w:r>
      <w:proofErr w:type="spellStart"/>
      <w:r w:rsidR="00C258FB">
        <w:rPr>
          <w:rFonts w:ascii="Avenir" w:eastAsia="Avenir" w:hAnsi="Avenir" w:cs="Avenir"/>
        </w:rPr>
        <w:t>Piepzna-Samarasinha</w:t>
      </w:r>
      <w:proofErr w:type="spellEnd"/>
      <w:r w:rsidR="00C258FB">
        <w:rPr>
          <w:rFonts w:ascii="Avenir" w:eastAsia="Avenir" w:hAnsi="Avenir" w:cs="Avenir"/>
        </w:rPr>
        <w:t xml:space="preserve"> </w:t>
      </w:r>
    </w:p>
    <w:p w14:paraId="75FE69F4" w14:textId="436C514E" w:rsidR="00127E63" w:rsidRPr="009A1368" w:rsidRDefault="00000000">
      <w:pPr>
        <w:numPr>
          <w:ilvl w:val="0"/>
          <w:numId w:val="1"/>
        </w:numPr>
        <w:rPr>
          <w:rFonts w:ascii="Avenir" w:eastAsia="Avenir" w:hAnsi="Avenir" w:cs="Avenir"/>
        </w:rPr>
      </w:pPr>
      <w:hyperlink r:id="rId30" w:history="1">
        <w:r w:rsidR="00C258FB" w:rsidRPr="009A1368">
          <w:rPr>
            <w:rStyle w:val="Hyperlink"/>
            <w:rFonts w:ascii="Avenir" w:eastAsia="Avenir" w:hAnsi="Avenir" w:cs="Avenir"/>
          </w:rPr>
          <w:t>White Supremacy Culture Characteristics</w:t>
        </w:r>
      </w:hyperlink>
      <w:r w:rsidR="00C258FB" w:rsidRPr="009A1368">
        <w:rPr>
          <w:rFonts w:ascii="Avenir" w:eastAsia="Avenir" w:hAnsi="Avenir" w:cs="Avenir"/>
        </w:rPr>
        <w:t xml:space="preserve">, by </w:t>
      </w:r>
      <w:proofErr w:type="spellStart"/>
      <w:r w:rsidR="00C258FB" w:rsidRPr="009A1368">
        <w:rPr>
          <w:rFonts w:ascii="Avenir" w:eastAsia="Avenir" w:hAnsi="Avenir" w:cs="Avenir"/>
        </w:rPr>
        <w:t>Tema</w:t>
      </w:r>
      <w:proofErr w:type="spellEnd"/>
      <w:r w:rsidR="00C258FB" w:rsidRPr="009A1368">
        <w:rPr>
          <w:rFonts w:ascii="Avenir" w:eastAsia="Avenir" w:hAnsi="Avenir" w:cs="Avenir"/>
        </w:rPr>
        <w:t xml:space="preserve"> Okun </w:t>
      </w:r>
      <w:r w:rsidR="009A1368" w:rsidRPr="009A1368">
        <w:rPr>
          <w:rFonts w:ascii="Avenir" w:eastAsia="Avenir" w:hAnsi="Avenir" w:cs="Avenir"/>
        </w:rPr>
        <w:t>and Kenneth Jones</w:t>
      </w:r>
    </w:p>
    <w:p w14:paraId="035FBAAD" w14:textId="77777777" w:rsidR="009A1368" w:rsidRPr="00F779F0" w:rsidRDefault="00000000" w:rsidP="00F779F0">
      <w:pPr>
        <w:numPr>
          <w:ilvl w:val="0"/>
          <w:numId w:val="1"/>
        </w:numPr>
        <w:rPr>
          <w:rStyle w:val="Hyperlink"/>
          <w:rFonts w:eastAsia="Avenir" w:cs="Avenir"/>
        </w:rPr>
      </w:pPr>
      <w:hyperlink r:id="rId31" w:anchor=":~:text=FUNDERS%20%26%20WELLBEING%20COMMUNITY%20GROUP%20%2D%20The%20Wellbeing%20Project&amp;text=for%20foundations%20and%20grantmakers%20to,shift%20in%20the%20philanthropic%20ecosystem." w:history="1">
        <w:r w:rsidR="009A1368" w:rsidRPr="00F779F0">
          <w:rPr>
            <w:rStyle w:val="Hyperlink"/>
            <w:rFonts w:ascii="Avenir" w:eastAsia="Avenir" w:hAnsi="Avenir" w:cs="Avenir"/>
          </w:rPr>
          <w:t>Funders &amp; Wellbeing Group Global Learning Community</w:t>
        </w:r>
      </w:hyperlink>
    </w:p>
    <w:p w14:paraId="6D8BF3F1" w14:textId="0A89261D" w:rsidR="009A1368" w:rsidRPr="009A1368" w:rsidRDefault="00000000" w:rsidP="009A1368">
      <w:pPr>
        <w:numPr>
          <w:ilvl w:val="0"/>
          <w:numId w:val="1"/>
        </w:numPr>
        <w:rPr>
          <w:rFonts w:ascii="Avenir" w:eastAsia="Avenir" w:hAnsi="Avenir" w:cs="Avenir"/>
        </w:rPr>
      </w:pPr>
      <w:hyperlink r:id="rId32" w:history="1">
        <w:r w:rsidR="009A1368" w:rsidRPr="00F779F0">
          <w:rPr>
            <w:rStyle w:val="Hyperlink"/>
            <w:rFonts w:ascii="Avenir" w:eastAsia="Avenir" w:hAnsi="Avenir" w:cs="Avenir"/>
          </w:rPr>
          <w:t>Trust-Based Philanthropy Self-Reflection Tool</w:t>
        </w:r>
      </w:hyperlink>
      <w:r w:rsidR="009A1368" w:rsidRPr="00F779F0">
        <w:rPr>
          <w:rFonts w:ascii="Avenir" w:eastAsia="Avenir" w:hAnsi="Avenir" w:cs="Avenir"/>
        </w:rPr>
        <w:t>, by Trust-Based Philanthropy Project</w:t>
      </w:r>
    </w:p>
    <w:p w14:paraId="3C33BDA3" w14:textId="77777777" w:rsidR="00127E63" w:rsidRDefault="00127E63">
      <w:pPr>
        <w:rPr>
          <w:rFonts w:ascii="Avenir" w:eastAsia="Avenir" w:hAnsi="Avenir" w:cs="Avenir"/>
          <w:color w:val="222222"/>
          <w:sz w:val="20"/>
          <w:szCs w:val="20"/>
        </w:rPr>
      </w:pPr>
    </w:p>
    <w:p w14:paraId="27FEE3C4" w14:textId="77777777" w:rsidR="00127E63" w:rsidRDefault="00127E63">
      <w:pPr>
        <w:rPr>
          <w:rFonts w:ascii="Avenir" w:eastAsia="Avenir" w:hAnsi="Avenir" w:cs="Avenir"/>
          <w:color w:val="222222"/>
          <w:sz w:val="20"/>
          <w:szCs w:val="20"/>
        </w:rPr>
      </w:pPr>
    </w:p>
    <w:p w14:paraId="7874AFF7" w14:textId="77777777" w:rsidR="00127E63" w:rsidRDefault="00C258FB">
      <w:pPr>
        <w:rPr>
          <w:rFonts w:ascii="Times New Roman" w:eastAsia="Times New Roman" w:hAnsi="Times New Roman" w:cs="Times New Roman"/>
          <w:i/>
          <w:color w:val="222222"/>
          <w:sz w:val="20"/>
          <w:szCs w:val="20"/>
          <w:highlight w:val="white"/>
        </w:rPr>
      </w:pPr>
      <w:r>
        <w:br w:type="page"/>
      </w:r>
    </w:p>
    <w:p w14:paraId="2F8F87CC" w14:textId="77777777" w:rsidR="00127E63" w:rsidRPr="00203681" w:rsidRDefault="00127E63">
      <w:pPr>
        <w:rPr>
          <w:rFonts w:ascii="Times New Roman" w:eastAsia="Times New Roman" w:hAnsi="Times New Roman" w:cs="Times New Roman"/>
          <w:i/>
          <w:color w:val="222222"/>
          <w:sz w:val="20"/>
          <w:szCs w:val="20"/>
        </w:rPr>
      </w:pPr>
    </w:p>
    <w:p w14:paraId="30597AB2" w14:textId="77777777" w:rsidR="00127E63" w:rsidRDefault="00C258FB">
      <w:pPr>
        <w:pStyle w:val="Heading3"/>
        <w:widowControl w:val="0"/>
        <w:pBdr>
          <w:top w:val="nil"/>
          <w:left w:val="nil"/>
          <w:bottom w:val="nil"/>
          <w:right w:val="nil"/>
          <w:between w:val="nil"/>
        </w:pBdr>
        <w:spacing w:after="200"/>
        <w:rPr>
          <w:rFonts w:ascii="Avenir" w:eastAsia="Avenir" w:hAnsi="Avenir" w:cs="Avenir"/>
          <w:sz w:val="26"/>
          <w:szCs w:val="26"/>
        </w:rPr>
      </w:pPr>
      <w:bookmarkStart w:id="31" w:name="_7cm8s9vp4hnc" w:colFirst="0" w:colLast="0"/>
      <w:bookmarkEnd w:id="31"/>
      <w:r w:rsidRPr="00022C6B">
        <w:rPr>
          <w:rFonts w:ascii="Avenir" w:eastAsia="Avenir" w:hAnsi="Avenir" w:cs="Avenir"/>
          <w:sz w:val="26"/>
          <w:szCs w:val="26"/>
        </w:rPr>
        <w:t>Grants Administration</w:t>
      </w:r>
      <w:r>
        <w:rPr>
          <w:rFonts w:ascii="Avenir" w:eastAsia="Avenir" w:hAnsi="Avenir" w:cs="Avenir"/>
          <w:sz w:val="26"/>
          <w:szCs w:val="26"/>
        </w:rPr>
        <w:t xml:space="preserve"> </w:t>
      </w:r>
    </w:p>
    <w:p w14:paraId="73C4D37B" w14:textId="181A141B" w:rsidR="00127E63" w:rsidRDefault="00C258FB">
      <w:pPr>
        <w:spacing w:line="240" w:lineRule="auto"/>
        <w:rPr>
          <w:rFonts w:ascii="Avenir" w:eastAsia="Avenir" w:hAnsi="Avenir" w:cs="Avenir"/>
          <w:color w:val="222222"/>
        </w:rPr>
      </w:pPr>
      <w:r>
        <w:rPr>
          <w:rFonts w:ascii="Avenir" w:eastAsia="Avenir" w:hAnsi="Avenir" w:cs="Avenir"/>
          <w:color w:val="222222"/>
        </w:rPr>
        <w:t>This area considers who sets grant eligibility and due diligence requirements and who determines procedures and administrative processes in grants management.</w:t>
      </w:r>
      <w:r w:rsidR="003D0D84">
        <w:rPr>
          <w:rFonts w:ascii="Avenir" w:eastAsia="Avenir" w:hAnsi="Avenir" w:cs="Avenir"/>
          <w:color w:val="222222"/>
        </w:rPr>
        <w:t xml:space="preserve"> </w:t>
      </w:r>
    </w:p>
    <w:p w14:paraId="60F20733" w14:textId="77777777" w:rsidR="00127E63" w:rsidRDefault="00127E63">
      <w:pPr>
        <w:widowControl w:val="0"/>
        <w:spacing w:line="240" w:lineRule="auto"/>
        <w:rPr>
          <w:rFonts w:ascii="Avenir" w:eastAsia="Avenir" w:hAnsi="Avenir" w:cs="Avenir"/>
          <w:b/>
          <w:color w:val="222222"/>
          <w:sz w:val="20"/>
          <w:szCs w:val="20"/>
        </w:rPr>
      </w:pPr>
    </w:p>
    <w:tbl>
      <w:tblPr>
        <w:tblStyle w:val="a1"/>
        <w:tblW w:w="14505"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Caption w:val="Grants Administration"/>
        <w:tblDescription w:val="This table has indicators and questions about participation of people with lived experience in grants administration at the left and moves right across a spectrum from no or limited participation to full participation."/>
      </w:tblPr>
      <w:tblGrid>
        <w:gridCol w:w="2490"/>
        <w:gridCol w:w="2895"/>
        <w:gridCol w:w="2850"/>
        <w:gridCol w:w="2985"/>
        <w:gridCol w:w="3285"/>
      </w:tblGrid>
      <w:tr w:rsidR="00127E63" w14:paraId="24B1C00C" w14:textId="77777777" w:rsidTr="00A97B7E">
        <w:trPr>
          <w:cantSplit/>
          <w:trHeight w:val="435"/>
          <w:tblHeader/>
        </w:trPr>
        <w:tc>
          <w:tcPr>
            <w:tcW w:w="249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00B108F" w14:textId="77777777" w:rsidR="00127E63" w:rsidRDefault="00127E63">
            <w:pPr>
              <w:widowControl w:val="0"/>
              <w:spacing w:line="240" w:lineRule="auto"/>
              <w:rPr>
                <w:rFonts w:ascii="Avenir" w:eastAsia="Avenir" w:hAnsi="Avenir" w:cs="Avenir"/>
                <w:color w:val="222222"/>
                <w:sz w:val="20"/>
                <w:szCs w:val="20"/>
              </w:rPr>
            </w:pPr>
          </w:p>
        </w:tc>
        <w:tc>
          <w:tcPr>
            <w:tcW w:w="2895"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03872069"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No or limited participation</w:t>
            </w:r>
          </w:p>
        </w:tc>
        <w:tc>
          <w:tcPr>
            <w:tcW w:w="2850"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71F3032E"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Some participation</w:t>
            </w:r>
          </w:p>
        </w:tc>
        <w:tc>
          <w:tcPr>
            <w:tcW w:w="298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12CDEDE8"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Substantial participation</w:t>
            </w:r>
          </w:p>
        </w:tc>
        <w:tc>
          <w:tcPr>
            <w:tcW w:w="3285"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012C89DE"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Full participation</w:t>
            </w:r>
          </w:p>
        </w:tc>
      </w:tr>
      <w:tr w:rsidR="00127E63" w14:paraId="15301D31" w14:textId="77777777">
        <w:trPr>
          <w:trHeight w:val="600"/>
        </w:trPr>
        <w:tc>
          <w:tcPr>
            <w:tcW w:w="249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52216141"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Eligibility criteria &amp; due diligence </w:t>
            </w:r>
          </w:p>
          <w:p w14:paraId="659CD83C" w14:textId="77777777" w:rsidR="00127E63" w:rsidRDefault="00127E63">
            <w:pPr>
              <w:widowControl w:val="0"/>
              <w:spacing w:line="240" w:lineRule="auto"/>
              <w:rPr>
                <w:rFonts w:ascii="Avenir" w:eastAsia="Avenir" w:hAnsi="Avenir" w:cs="Avenir"/>
                <w:color w:val="222222"/>
                <w:sz w:val="20"/>
                <w:szCs w:val="20"/>
              </w:rPr>
            </w:pPr>
          </w:p>
          <w:p w14:paraId="4D20613E"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 xml:space="preserve">Who determines who is eligible to apply for grant funding? </w:t>
            </w:r>
          </w:p>
          <w:p w14:paraId="6E3F737E" w14:textId="77777777" w:rsidR="00127E63" w:rsidRDefault="00127E63">
            <w:pPr>
              <w:widowControl w:val="0"/>
              <w:spacing w:line="240" w:lineRule="auto"/>
              <w:rPr>
                <w:rFonts w:ascii="Avenir" w:eastAsia="Avenir" w:hAnsi="Avenir" w:cs="Avenir"/>
                <w:i/>
                <w:color w:val="222222"/>
                <w:sz w:val="20"/>
                <w:szCs w:val="20"/>
              </w:rPr>
            </w:pPr>
          </w:p>
          <w:p w14:paraId="133E9F2A" w14:textId="77777777" w:rsidR="00127E63" w:rsidRDefault="00127E63">
            <w:pPr>
              <w:widowControl w:val="0"/>
              <w:spacing w:line="240" w:lineRule="auto"/>
              <w:rPr>
                <w:rFonts w:ascii="Avenir" w:eastAsia="Avenir" w:hAnsi="Avenir" w:cs="Avenir"/>
                <w:i/>
                <w:color w:val="222222"/>
                <w:sz w:val="20"/>
                <w:szCs w:val="20"/>
              </w:rPr>
            </w:pPr>
          </w:p>
          <w:p w14:paraId="646CC16F" w14:textId="77777777" w:rsidR="00127E63" w:rsidRDefault="00127E63">
            <w:pPr>
              <w:widowControl w:val="0"/>
              <w:spacing w:line="240" w:lineRule="auto"/>
              <w:rPr>
                <w:rFonts w:ascii="Avenir" w:eastAsia="Avenir" w:hAnsi="Avenir" w:cs="Avenir"/>
                <w:i/>
                <w:color w:val="222222"/>
                <w:sz w:val="20"/>
                <w:szCs w:val="20"/>
              </w:rPr>
            </w:pPr>
          </w:p>
          <w:p w14:paraId="3B459B7D" w14:textId="77777777" w:rsidR="00127E63" w:rsidRDefault="00127E63">
            <w:pPr>
              <w:widowControl w:val="0"/>
              <w:spacing w:line="240" w:lineRule="auto"/>
              <w:rPr>
                <w:rFonts w:ascii="Avenir" w:eastAsia="Avenir" w:hAnsi="Avenir" w:cs="Avenir"/>
                <w:i/>
                <w:color w:val="222222"/>
                <w:sz w:val="20"/>
                <w:szCs w:val="20"/>
              </w:rPr>
            </w:pPr>
          </w:p>
          <w:p w14:paraId="786ACDEB" w14:textId="77777777" w:rsidR="00127E63" w:rsidRDefault="00127E63">
            <w:pPr>
              <w:widowControl w:val="0"/>
              <w:spacing w:line="240" w:lineRule="auto"/>
              <w:rPr>
                <w:rFonts w:ascii="Avenir" w:eastAsia="Avenir" w:hAnsi="Avenir" w:cs="Avenir"/>
                <w:i/>
                <w:color w:val="222222"/>
                <w:sz w:val="20"/>
                <w:szCs w:val="20"/>
              </w:rPr>
            </w:pPr>
          </w:p>
          <w:p w14:paraId="346AA376" w14:textId="77777777" w:rsidR="00127E63" w:rsidRDefault="00127E63">
            <w:pPr>
              <w:widowControl w:val="0"/>
              <w:spacing w:line="240" w:lineRule="auto"/>
              <w:rPr>
                <w:rFonts w:ascii="Avenir" w:eastAsia="Avenir" w:hAnsi="Avenir" w:cs="Avenir"/>
                <w:i/>
                <w:color w:val="222222"/>
                <w:sz w:val="20"/>
                <w:szCs w:val="20"/>
              </w:rPr>
            </w:pPr>
          </w:p>
          <w:p w14:paraId="7A0DBFB4"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 xml:space="preserve">What due diligence is required of applicants? </w:t>
            </w:r>
          </w:p>
          <w:p w14:paraId="7C80546C" w14:textId="77777777" w:rsidR="00127E63" w:rsidRDefault="00127E63">
            <w:pPr>
              <w:widowControl w:val="0"/>
              <w:spacing w:line="240" w:lineRule="auto"/>
              <w:rPr>
                <w:rFonts w:ascii="Avenir" w:eastAsia="Avenir" w:hAnsi="Avenir" w:cs="Avenir"/>
                <w:i/>
                <w:color w:val="222222"/>
                <w:sz w:val="20"/>
                <w:szCs w:val="20"/>
              </w:rPr>
            </w:pPr>
          </w:p>
          <w:p w14:paraId="6233B323" w14:textId="77777777" w:rsidR="00127E63" w:rsidRDefault="00127E63">
            <w:pPr>
              <w:widowControl w:val="0"/>
              <w:spacing w:line="240" w:lineRule="auto"/>
              <w:rPr>
                <w:rFonts w:ascii="Avenir" w:eastAsia="Avenir" w:hAnsi="Avenir" w:cs="Avenir"/>
                <w:i/>
                <w:color w:val="222222"/>
                <w:sz w:val="20"/>
                <w:szCs w:val="20"/>
              </w:rPr>
            </w:pPr>
          </w:p>
          <w:p w14:paraId="746C21F3" w14:textId="77777777" w:rsidR="00127E63" w:rsidRDefault="00127E63">
            <w:pPr>
              <w:widowControl w:val="0"/>
              <w:spacing w:line="240" w:lineRule="auto"/>
              <w:rPr>
                <w:rFonts w:ascii="Avenir" w:eastAsia="Avenir" w:hAnsi="Avenir" w:cs="Avenir"/>
                <w:i/>
                <w:color w:val="222222"/>
                <w:sz w:val="20"/>
                <w:szCs w:val="20"/>
              </w:rPr>
            </w:pPr>
          </w:p>
          <w:p w14:paraId="735F581E" w14:textId="77777777" w:rsidR="00127E63" w:rsidRDefault="00127E63">
            <w:pPr>
              <w:widowControl w:val="0"/>
              <w:spacing w:line="240" w:lineRule="auto"/>
              <w:rPr>
                <w:rFonts w:ascii="Avenir" w:eastAsia="Avenir" w:hAnsi="Avenir" w:cs="Avenir"/>
                <w:i/>
                <w:color w:val="222222"/>
                <w:sz w:val="20"/>
                <w:szCs w:val="20"/>
              </w:rPr>
            </w:pPr>
          </w:p>
          <w:p w14:paraId="2BC46605" w14:textId="77777777" w:rsidR="00127E63" w:rsidRDefault="00127E63">
            <w:pPr>
              <w:widowControl w:val="0"/>
              <w:spacing w:line="240" w:lineRule="auto"/>
              <w:rPr>
                <w:rFonts w:ascii="Avenir" w:eastAsia="Avenir" w:hAnsi="Avenir" w:cs="Avenir"/>
                <w:i/>
                <w:color w:val="222222"/>
                <w:sz w:val="20"/>
                <w:szCs w:val="20"/>
              </w:rPr>
            </w:pPr>
          </w:p>
          <w:p w14:paraId="288A8FAE" w14:textId="77777777" w:rsidR="00127E63" w:rsidRDefault="00127E63">
            <w:pPr>
              <w:widowControl w:val="0"/>
              <w:spacing w:line="240" w:lineRule="auto"/>
              <w:rPr>
                <w:rFonts w:ascii="Avenir" w:eastAsia="Avenir" w:hAnsi="Avenir" w:cs="Avenir"/>
                <w:i/>
                <w:color w:val="222222"/>
                <w:sz w:val="20"/>
                <w:szCs w:val="20"/>
              </w:rPr>
            </w:pPr>
          </w:p>
          <w:p w14:paraId="66B6D316"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Whose risk is considered?</w:t>
            </w:r>
          </w:p>
        </w:tc>
        <w:tc>
          <w:tcPr>
            <w:tcW w:w="2895"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0ECCDAC5" w14:textId="77777777" w:rsidR="00127E63" w:rsidRDefault="00127E63">
            <w:pPr>
              <w:widowControl w:val="0"/>
              <w:spacing w:line="240" w:lineRule="auto"/>
              <w:rPr>
                <w:rFonts w:ascii="Avenir" w:eastAsia="Avenir" w:hAnsi="Avenir" w:cs="Avenir"/>
                <w:color w:val="222222"/>
                <w:sz w:val="20"/>
                <w:szCs w:val="20"/>
              </w:rPr>
            </w:pPr>
          </w:p>
          <w:p w14:paraId="63F180FF" w14:textId="77777777" w:rsidR="00127E63" w:rsidRDefault="00127E63">
            <w:pPr>
              <w:widowControl w:val="0"/>
              <w:spacing w:line="240" w:lineRule="auto"/>
              <w:rPr>
                <w:rFonts w:ascii="Avenir" w:eastAsia="Avenir" w:hAnsi="Avenir" w:cs="Avenir"/>
                <w:color w:val="222222"/>
                <w:sz w:val="20"/>
                <w:szCs w:val="20"/>
              </w:rPr>
            </w:pPr>
          </w:p>
          <w:p w14:paraId="42EE90C7" w14:textId="77777777" w:rsidR="00127E63" w:rsidRDefault="00127E63">
            <w:pPr>
              <w:widowControl w:val="0"/>
              <w:spacing w:line="240" w:lineRule="auto"/>
              <w:rPr>
                <w:rFonts w:ascii="Avenir" w:eastAsia="Avenir" w:hAnsi="Avenir" w:cs="Avenir"/>
                <w:color w:val="222222"/>
                <w:sz w:val="20"/>
                <w:szCs w:val="20"/>
              </w:rPr>
            </w:pPr>
          </w:p>
          <w:p w14:paraId="5534E979"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Foundation determines all eligibility and due diligence criteria. </w:t>
            </w:r>
          </w:p>
          <w:p w14:paraId="69EDB639" w14:textId="77777777" w:rsidR="00127E63" w:rsidRDefault="00127E63">
            <w:pPr>
              <w:widowControl w:val="0"/>
              <w:spacing w:line="240" w:lineRule="auto"/>
              <w:rPr>
                <w:rFonts w:ascii="Avenir" w:eastAsia="Avenir" w:hAnsi="Avenir" w:cs="Avenir"/>
                <w:color w:val="222222"/>
                <w:sz w:val="20"/>
                <w:szCs w:val="20"/>
              </w:rPr>
            </w:pPr>
          </w:p>
          <w:p w14:paraId="5F749ECB" w14:textId="77777777" w:rsidR="00127E63" w:rsidRDefault="00127E63">
            <w:pPr>
              <w:widowControl w:val="0"/>
              <w:spacing w:line="240" w:lineRule="auto"/>
              <w:rPr>
                <w:rFonts w:ascii="Avenir" w:eastAsia="Avenir" w:hAnsi="Avenir" w:cs="Avenir"/>
                <w:color w:val="222222"/>
                <w:sz w:val="20"/>
                <w:szCs w:val="20"/>
              </w:rPr>
            </w:pPr>
          </w:p>
          <w:p w14:paraId="17FCB5C7" w14:textId="77777777" w:rsidR="00127E63" w:rsidRDefault="00127E63">
            <w:pPr>
              <w:widowControl w:val="0"/>
              <w:spacing w:line="240" w:lineRule="auto"/>
              <w:rPr>
                <w:rFonts w:ascii="Avenir" w:eastAsia="Avenir" w:hAnsi="Avenir" w:cs="Avenir"/>
                <w:color w:val="222222"/>
                <w:sz w:val="20"/>
                <w:szCs w:val="20"/>
              </w:rPr>
            </w:pPr>
          </w:p>
          <w:p w14:paraId="54D65993" w14:textId="77777777" w:rsidR="00127E63" w:rsidRDefault="00127E63">
            <w:pPr>
              <w:widowControl w:val="0"/>
              <w:spacing w:line="240" w:lineRule="auto"/>
              <w:rPr>
                <w:rFonts w:ascii="Avenir" w:eastAsia="Avenir" w:hAnsi="Avenir" w:cs="Avenir"/>
                <w:color w:val="222222"/>
                <w:sz w:val="20"/>
                <w:szCs w:val="20"/>
              </w:rPr>
            </w:pPr>
          </w:p>
          <w:p w14:paraId="3E3744C7" w14:textId="77777777" w:rsidR="00127E63" w:rsidRDefault="00127E63">
            <w:pPr>
              <w:widowControl w:val="0"/>
              <w:spacing w:line="240" w:lineRule="auto"/>
              <w:rPr>
                <w:rFonts w:ascii="Avenir" w:eastAsia="Avenir" w:hAnsi="Avenir" w:cs="Avenir"/>
                <w:color w:val="222222"/>
                <w:sz w:val="20"/>
                <w:szCs w:val="20"/>
              </w:rPr>
            </w:pPr>
          </w:p>
          <w:p w14:paraId="6956611B" w14:textId="77777777" w:rsidR="00127E63" w:rsidRDefault="00127E63">
            <w:pPr>
              <w:widowControl w:val="0"/>
              <w:spacing w:line="240" w:lineRule="auto"/>
              <w:rPr>
                <w:rFonts w:ascii="Avenir" w:eastAsia="Avenir" w:hAnsi="Avenir" w:cs="Avenir"/>
                <w:color w:val="222222"/>
                <w:sz w:val="20"/>
                <w:szCs w:val="20"/>
              </w:rPr>
            </w:pPr>
          </w:p>
          <w:p w14:paraId="31D82858" w14:textId="4C788C78"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Criteria include stringent legal and fiscal requirements </w:t>
            </w:r>
            <w:r w:rsidR="006D7902">
              <w:rPr>
                <w:rFonts w:ascii="Avenir" w:eastAsia="Avenir" w:hAnsi="Avenir" w:cs="Avenir"/>
                <w:color w:val="222222"/>
                <w:sz w:val="20"/>
                <w:szCs w:val="20"/>
              </w:rPr>
              <w:t xml:space="preserve">that </w:t>
            </w:r>
            <w:r>
              <w:rPr>
                <w:rFonts w:ascii="Avenir" w:eastAsia="Avenir" w:hAnsi="Avenir" w:cs="Avenir"/>
                <w:color w:val="222222"/>
                <w:sz w:val="20"/>
                <w:szCs w:val="20"/>
              </w:rPr>
              <w:t>allow only well</w:t>
            </w:r>
            <w:r w:rsidR="006D7902">
              <w:rPr>
                <w:rFonts w:ascii="Avenir" w:eastAsia="Avenir" w:hAnsi="Avenir" w:cs="Avenir"/>
                <w:color w:val="222222"/>
                <w:sz w:val="20"/>
                <w:szCs w:val="20"/>
              </w:rPr>
              <w:t>-</w:t>
            </w:r>
            <w:r>
              <w:rPr>
                <w:rFonts w:ascii="Avenir" w:eastAsia="Avenir" w:hAnsi="Avenir" w:cs="Avenir"/>
                <w:color w:val="222222"/>
                <w:sz w:val="20"/>
                <w:szCs w:val="20"/>
              </w:rPr>
              <w:t xml:space="preserve">established, registered organizations with financial audits and detailed operational policies to be eligible for grant funding. </w:t>
            </w:r>
          </w:p>
          <w:p w14:paraId="4C908226" w14:textId="77777777" w:rsidR="00127E63" w:rsidRDefault="00127E63">
            <w:pPr>
              <w:widowControl w:val="0"/>
              <w:spacing w:line="240" w:lineRule="auto"/>
              <w:rPr>
                <w:rFonts w:ascii="Avenir" w:eastAsia="Avenir" w:hAnsi="Avenir" w:cs="Avenir"/>
                <w:color w:val="222222"/>
                <w:sz w:val="20"/>
                <w:szCs w:val="20"/>
              </w:rPr>
            </w:pPr>
          </w:p>
          <w:p w14:paraId="5EDDBEE6" w14:textId="218CB2DE" w:rsidR="00127E63" w:rsidRDefault="008879C0">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F</w:t>
            </w:r>
            <w:r w:rsidR="00C258FB">
              <w:rPr>
                <w:rFonts w:ascii="Avenir" w:eastAsia="Avenir" w:hAnsi="Avenir" w:cs="Avenir"/>
                <w:color w:val="222222"/>
                <w:sz w:val="20"/>
                <w:szCs w:val="20"/>
              </w:rPr>
              <w:t xml:space="preserve">ocus is on protecting foundation assets from </w:t>
            </w:r>
            <w:r w:rsidR="00274A42">
              <w:rPr>
                <w:rFonts w:ascii="Avenir" w:eastAsia="Avenir" w:hAnsi="Avenir" w:cs="Avenir"/>
                <w:color w:val="222222"/>
                <w:sz w:val="20"/>
                <w:szCs w:val="20"/>
              </w:rPr>
              <w:t xml:space="preserve">perceived </w:t>
            </w:r>
            <w:r w:rsidR="00C258FB">
              <w:rPr>
                <w:rFonts w:ascii="Avenir" w:eastAsia="Avenir" w:hAnsi="Avenir" w:cs="Avenir"/>
                <w:color w:val="222222"/>
                <w:sz w:val="20"/>
                <w:szCs w:val="20"/>
              </w:rPr>
              <w:t xml:space="preserve">risk. </w:t>
            </w:r>
          </w:p>
        </w:tc>
        <w:tc>
          <w:tcPr>
            <w:tcW w:w="2850"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7BF16840" w14:textId="77777777" w:rsidR="00127E63" w:rsidRDefault="00127E63">
            <w:pPr>
              <w:widowControl w:val="0"/>
              <w:spacing w:line="240" w:lineRule="auto"/>
              <w:rPr>
                <w:rFonts w:ascii="Avenir" w:eastAsia="Avenir" w:hAnsi="Avenir" w:cs="Avenir"/>
                <w:color w:val="222222"/>
                <w:sz w:val="20"/>
                <w:szCs w:val="20"/>
              </w:rPr>
            </w:pPr>
          </w:p>
          <w:p w14:paraId="77395243" w14:textId="77777777" w:rsidR="00127E63" w:rsidRDefault="00127E63">
            <w:pPr>
              <w:widowControl w:val="0"/>
              <w:spacing w:line="240" w:lineRule="auto"/>
              <w:rPr>
                <w:rFonts w:ascii="Avenir" w:eastAsia="Avenir" w:hAnsi="Avenir" w:cs="Avenir"/>
                <w:color w:val="222222"/>
                <w:sz w:val="20"/>
                <w:szCs w:val="20"/>
              </w:rPr>
            </w:pPr>
          </w:p>
          <w:p w14:paraId="6D15CDA5" w14:textId="77777777" w:rsidR="00127E63" w:rsidRDefault="00127E63">
            <w:pPr>
              <w:widowControl w:val="0"/>
              <w:spacing w:line="240" w:lineRule="auto"/>
              <w:rPr>
                <w:rFonts w:ascii="Avenir" w:eastAsia="Avenir" w:hAnsi="Avenir" w:cs="Avenir"/>
                <w:color w:val="222222"/>
                <w:sz w:val="20"/>
                <w:szCs w:val="20"/>
              </w:rPr>
            </w:pPr>
          </w:p>
          <w:p w14:paraId="787F3623" w14:textId="2DB6B48F"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Foundation seeks some input on eligibility and due diligence criteria from community via focus groups or surveys but does not report back about what they did and why. </w:t>
            </w:r>
          </w:p>
          <w:p w14:paraId="434CDF04" w14:textId="77777777" w:rsidR="00127E63" w:rsidRDefault="00127E63">
            <w:pPr>
              <w:widowControl w:val="0"/>
              <w:spacing w:line="240" w:lineRule="auto"/>
              <w:rPr>
                <w:rFonts w:ascii="Avenir" w:eastAsia="Avenir" w:hAnsi="Avenir" w:cs="Avenir"/>
                <w:color w:val="222222"/>
                <w:sz w:val="20"/>
                <w:szCs w:val="20"/>
              </w:rPr>
            </w:pPr>
          </w:p>
          <w:p w14:paraId="7714717E" w14:textId="77777777" w:rsidR="00127E63" w:rsidRDefault="00127E63">
            <w:pPr>
              <w:widowControl w:val="0"/>
              <w:spacing w:line="240" w:lineRule="auto"/>
              <w:rPr>
                <w:rFonts w:ascii="Avenir" w:eastAsia="Avenir" w:hAnsi="Avenir" w:cs="Avenir"/>
                <w:color w:val="222222"/>
                <w:sz w:val="20"/>
                <w:szCs w:val="20"/>
              </w:rPr>
            </w:pPr>
          </w:p>
          <w:p w14:paraId="6652F531" w14:textId="77777777" w:rsidR="00127E63" w:rsidRDefault="00127E63">
            <w:pPr>
              <w:widowControl w:val="0"/>
              <w:spacing w:line="240" w:lineRule="auto"/>
              <w:rPr>
                <w:rFonts w:ascii="Avenir" w:eastAsia="Avenir" w:hAnsi="Avenir" w:cs="Avenir"/>
                <w:color w:val="222222"/>
                <w:sz w:val="20"/>
                <w:szCs w:val="20"/>
              </w:rPr>
            </w:pPr>
          </w:p>
          <w:p w14:paraId="179553E9" w14:textId="66D9972D"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Criteria may allow more emergent or non-registered organizations to apply for smaller </w:t>
            </w:r>
            <w:r w:rsidR="006D7902">
              <w:rPr>
                <w:rFonts w:ascii="Avenir" w:eastAsia="Avenir" w:hAnsi="Avenir" w:cs="Avenir"/>
                <w:color w:val="222222"/>
                <w:sz w:val="20"/>
                <w:szCs w:val="20"/>
              </w:rPr>
              <w:t xml:space="preserve">grant </w:t>
            </w:r>
            <w:r>
              <w:rPr>
                <w:rFonts w:ascii="Avenir" w:eastAsia="Avenir" w:hAnsi="Avenir" w:cs="Avenir"/>
                <w:color w:val="222222"/>
                <w:sz w:val="20"/>
                <w:szCs w:val="20"/>
              </w:rPr>
              <w:t xml:space="preserve">amounts or shorter </w:t>
            </w:r>
            <w:r w:rsidR="006D7902">
              <w:rPr>
                <w:rFonts w:ascii="Avenir" w:eastAsia="Avenir" w:hAnsi="Avenir" w:cs="Avenir"/>
                <w:color w:val="222222"/>
                <w:sz w:val="20"/>
                <w:szCs w:val="20"/>
              </w:rPr>
              <w:t xml:space="preserve">funding </w:t>
            </w:r>
            <w:r>
              <w:rPr>
                <w:rFonts w:ascii="Avenir" w:eastAsia="Avenir" w:hAnsi="Avenir" w:cs="Avenir"/>
                <w:color w:val="222222"/>
                <w:sz w:val="20"/>
                <w:szCs w:val="20"/>
              </w:rPr>
              <w:t xml:space="preserve">periods. </w:t>
            </w:r>
          </w:p>
          <w:p w14:paraId="56C0D5D4" w14:textId="77777777" w:rsidR="00127E63" w:rsidRDefault="00127E63">
            <w:pPr>
              <w:widowControl w:val="0"/>
              <w:spacing w:line="240" w:lineRule="auto"/>
              <w:rPr>
                <w:rFonts w:ascii="Avenir" w:eastAsia="Avenir" w:hAnsi="Avenir" w:cs="Avenir"/>
                <w:color w:val="222222"/>
                <w:sz w:val="20"/>
                <w:szCs w:val="20"/>
              </w:rPr>
            </w:pPr>
          </w:p>
          <w:p w14:paraId="3ED80B18" w14:textId="77777777" w:rsidR="00127E63" w:rsidRDefault="00127E63">
            <w:pPr>
              <w:widowControl w:val="0"/>
              <w:spacing w:line="240" w:lineRule="auto"/>
              <w:rPr>
                <w:rFonts w:ascii="Avenir" w:eastAsia="Avenir" w:hAnsi="Avenir" w:cs="Avenir"/>
                <w:color w:val="222222"/>
                <w:sz w:val="20"/>
                <w:szCs w:val="20"/>
              </w:rPr>
            </w:pPr>
          </w:p>
          <w:p w14:paraId="012E72D6" w14:textId="77777777" w:rsidR="00127E63" w:rsidRDefault="00127E63">
            <w:pPr>
              <w:widowControl w:val="0"/>
              <w:spacing w:line="240" w:lineRule="auto"/>
              <w:rPr>
                <w:rFonts w:ascii="Avenir" w:eastAsia="Avenir" w:hAnsi="Avenir" w:cs="Avenir"/>
                <w:color w:val="222222"/>
                <w:sz w:val="20"/>
                <w:szCs w:val="20"/>
              </w:rPr>
            </w:pPr>
          </w:p>
          <w:p w14:paraId="6DF82A6C" w14:textId="5539977B" w:rsidR="00127E63" w:rsidRDefault="008879C0">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F</w:t>
            </w:r>
            <w:r w:rsidR="00C258FB">
              <w:rPr>
                <w:rFonts w:ascii="Avenir" w:eastAsia="Avenir" w:hAnsi="Avenir" w:cs="Avenir"/>
                <w:color w:val="222222"/>
                <w:sz w:val="20"/>
                <w:szCs w:val="20"/>
              </w:rPr>
              <w:t xml:space="preserve">ocus is still on risk to foundation, but discussion has started about conceptions of risk. </w:t>
            </w:r>
          </w:p>
        </w:tc>
        <w:tc>
          <w:tcPr>
            <w:tcW w:w="298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6480514B" w14:textId="77777777" w:rsidR="00127E63" w:rsidRDefault="00127E63">
            <w:pPr>
              <w:widowControl w:val="0"/>
              <w:spacing w:line="240" w:lineRule="auto"/>
              <w:rPr>
                <w:rFonts w:ascii="Avenir" w:eastAsia="Avenir" w:hAnsi="Avenir" w:cs="Avenir"/>
                <w:color w:val="222222"/>
                <w:sz w:val="20"/>
                <w:szCs w:val="20"/>
              </w:rPr>
            </w:pPr>
          </w:p>
          <w:p w14:paraId="29BB8A61" w14:textId="77777777" w:rsidR="00127E63" w:rsidRDefault="00127E63">
            <w:pPr>
              <w:widowControl w:val="0"/>
              <w:spacing w:line="240" w:lineRule="auto"/>
              <w:rPr>
                <w:rFonts w:ascii="Avenir" w:eastAsia="Avenir" w:hAnsi="Avenir" w:cs="Avenir"/>
                <w:color w:val="222222"/>
                <w:sz w:val="20"/>
                <w:szCs w:val="20"/>
              </w:rPr>
            </w:pPr>
          </w:p>
          <w:p w14:paraId="1AB886CE" w14:textId="77777777" w:rsidR="00127E63" w:rsidRDefault="00127E63">
            <w:pPr>
              <w:widowControl w:val="0"/>
              <w:spacing w:line="240" w:lineRule="auto"/>
              <w:rPr>
                <w:rFonts w:ascii="Avenir" w:eastAsia="Avenir" w:hAnsi="Avenir" w:cs="Avenir"/>
                <w:color w:val="222222"/>
                <w:sz w:val="20"/>
                <w:szCs w:val="20"/>
              </w:rPr>
            </w:pPr>
          </w:p>
          <w:p w14:paraId="34183EF7" w14:textId="547B601F"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Together with community, foundation determines details of eligibility and requirements for due diligence</w:t>
            </w:r>
            <w:r w:rsidR="008A6506">
              <w:rPr>
                <w:rFonts w:ascii="Avenir" w:eastAsia="Avenir" w:hAnsi="Avenir" w:cs="Avenir"/>
                <w:color w:val="222222"/>
                <w:sz w:val="20"/>
                <w:szCs w:val="20"/>
              </w:rPr>
              <w:t>,</w:t>
            </w:r>
            <w:r>
              <w:rPr>
                <w:rFonts w:ascii="Avenir" w:eastAsia="Avenir" w:hAnsi="Avenir" w:cs="Avenir"/>
                <w:color w:val="222222"/>
                <w:sz w:val="20"/>
                <w:szCs w:val="20"/>
              </w:rPr>
              <w:t xml:space="preserve"> within legal parameters. </w:t>
            </w:r>
          </w:p>
          <w:p w14:paraId="21345110" w14:textId="77777777" w:rsidR="00127E63" w:rsidRDefault="00127E63">
            <w:pPr>
              <w:widowControl w:val="0"/>
              <w:spacing w:line="240" w:lineRule="auto"/>
              <w:rPr>
                <w:rFonts w:ascii="Avenir" w:eastAsia="Avenir" w:hAnsi="Avenir" w:cs="Avenir"/>
                <w:color w:val="222222"/>
                <w:sz w:val="20"/>
                <w:szCs w:val="20"/>
              </w:rPr>
            </w:pPr>
          </w:p>
          <w:p w14:paraId="6F16A9A7" w14:textId="77777777" w:rsidR="00127E63" w:rsidRDefault="00127E63">
            <w:pPr>
              <w:widowControl w:val="0"/>
              <w:spacing w:line="240" w:lineRule="auto"/>
              <w:rPr>
                <w:rFonts w:ascii="Avenir" w:eastAsia="Avenir" w:hAnsi="Avenir" w:cs="Avenir"/>
                <w:color w:val="222222"/>
                <w:sz w:val="20"/>
                <w:szCs w:val="20"/>
              </w:rPr>
            </w:pPr>
          </w:p>
          <w:p w14:paraId="53775983" w14:textId="77777777" w:rsidR="00127E63" w:rsidRDefault="00127E63">
            <w:pPr>
              <w:widowControl w:val="0"/>
              <w:spacing w:line="240" w:lineRule="auto"/>
              <w:rPr>
                <w:rFonts w:ascii="Avenir" w:eastAsia="Avenir" w:hAnsi="Avenir" w:cs="Avenir"/>
                <w:color w:val="222222"/>
                <w:sz w:val="20"/>
                <w:szCs w:val="20"/>
              </w:rPr>
            </w:pPr>
          </w:p>
          <w:p w14:paraId="24B1DB85" w14:textId="77777777" w:rsidR="00127E63" w:rsidRDefault="00127E63">
            <w:pPr>
              <w:widowControl w:val="0"/>
              <w:spacing w:line="240" w:lineRule="auto"/>
              <w:rPr>
                <w:rFonts w:ascii="Avenir" w:eastAsia="Avenir" w:hAnsi="Avenir" w:cs="Avenir"/>
                <w:color w:val="222222"/>
                <w:sz w:val="20"/>
                <w:szCs w:val="20"/>
              </w:rPr>
            </w:pPr>
          </w:p>
          <w:p w14:paraId="563F4A7E" w14:textId="351C781B"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Criteria are reviewed regularly to ensure access to funding by a diversity of groups from community; there is regular review of who is getting funding and who isn</w:t>
            </w:r>
            <w:r w:rsidR="003D0D84">
              <w:rPr>
                <w:rFonts w:ascii="Avenir" w:eastAsia="Avenir" w:hAnsi="Avenir" w:cs="Avenir"/>
                <w:color w:val="222222"/>
                <w:sz w:val="20"/>
                <w:szCs w:val="20"/>
              </w:rPr>
              <w:t>’</w:t>
            </w:r>
            <w:r>
              <w:rPr>
                <w:rFonts w:ascii="Avenir" w:eastAsia="Avenir" w:hAnsi="Avenir" w:cs="Avenir"/>
                <w:color w:val="222222"/>
                <w:sz w:val="20"/>
                <w:szCs w:val="20"/>
              </w:rPr>
              <w:t>t. Criteria are shared publicly.</w:t>
            </w:r>
          </w:p>
          <w:p w14:paraId="5519A10F" w14:textId="77777777" w:rsidR="00127E63" w:rsidRDefault="00127E63">
            <w:pPr>
              <w:widowControl w:val="0"/>
              <w:spacing w:line="240" w:lineRule="auto"/>
              <w:rPr>
                <w:rFonts w:ascii="Avenir" w:eastAsia="Avenir" w:hAnsi="Avenir" w:cs="Avenir"/>
                <w:color w:val="222222"/>
                <w:sz w:val="20"/>
                <w:szCs w:val="20"/>
              </w:rPr>
            </w:pPr>
          </w:p>
          <w:p w14:paraId="53449BC2" w14:textId="4703851D"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There is much less focus on risk to foundation. </w:t>
            </w:r>
            <w:r w:rsidR="00274A42">
              <w:rPr>
                <w:rFonts w:ascii="Avenir" w:eastAsia="Avenir" w:hAnsi="Avenir" w:cs="Avenir"/>
                <w:color w:val="222222"/>
                <w:sz w:val="20"/>
                <w:szCs w:val="20"/>
              </w:rPr>
              <w:t xml:space="preserve">Foundation prioritizes </w:t>
            </w:r>
            <w:r w:rsidR="00206C1B">
              <w:rPr>
                <w:rFonts w:ascii="Avenir" w:eastAsia="Avenir" w:hAnsi="Avenir" w:cs="Avenir"/>
                <w:color w:val="222222"/>
                <w:sz w:val="20"/>
                <w:szCs w:val="20"/>
              </w:rPr>
              <w:t>support to grantee a</w:t>
            </w:r>
            <w:r>
              <w:rPr>
                <w:rFonts w:ascii="Avenir" w:eastAsia="Avenir" w:hAnsi="Avenir" w:cs="Avenir"/>
                <w:color w:val="222222"/>
                <w:sz w:val="20"/>
                <w:szCs w:val="20"/>
              </w:rPr>
              <w:t>reas considered low capacity</w:t>
            </w:r>
            <w:r w:rsidR="00206C1B">
              <w:rPr>
                <w:rFonts w:ascii="Avenir" w:eastAsia="Avenir" w:hAnsi="Avenir" w:cs="Avenir"/>
                <w:color w:val="222222"/>
                <w:sz w:val="20"/>
                <w:szCs w:val="20"/>
              </w:rPr>
              <w:t>,</w:t>
            </w:r>
            <w:r>
              <w:rPr>
                <w:rFonts w:ascii="Avenir" w:eastAsia="Avenir" w:hAnsi="Avenir" w:cs="Avenir"/>
                <w:color w:val="222222"/>
                <w:sz w:val="20"/>
                <w:szCs w:val="20"/>
              </w:rPr>
              <w:t xml:space="preserve"> rather than penalizing grantees</w:t>
            </w:r>
            <w:r w:rsidR="00206C1B">
              <w:rPr>
                <w:rFonts w:ascii="Avenir" w:eastAsia="Avenir" w:hAnsi="Avenir" w:cs="Avenir"/>
                <w:color w:val="222222"/>
                <w:sz w:val="20"/>
                <w:szCs w:val="20"/>
              </w:rPr>
              <w:t xml:space="preserve"> for such areas</w:t>
            </w:r>
            <w:r>
              <w:rPr>
                <w:rFonts w:ascii="Avenir" w:eastAsia="Avenir" w:hAnsi="Avenir" w:cs="Avenir"/>
                <w:color w:val="222222"/>
                <w:sz w:val="20"/>
                <w:szCs w:val="20"/>
              </w:rPr>
              <w:t xml:space="preserve">. </w:t>
            </w:r>
          </w:p>
        </w:tc>
        <w:tc>
          <w:tcPr>
            <w:tcW w:w="3285"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0A183D1E" w14:textId="77777777" w:rsidR="00127E63" w:rsidRDefault="00127E63">
            <w:pPr>
              <w:widowControl w:val="0"/>
              <w:spacing w:line="240" w:lineRule="auto"/>
              <w:rPr>
                <w:rFonts w:ascii="Avenir" w:eastAsia="Avenir" w:hAnsi="Avenir" w:cs="Avenir"/>
                <w:color w:val="222222"/>
                <w:sz w:val="20"/>
                <w:szCs w:val="20"/>
              </w:rPr>
            </w:pPr>
          </w:p>
          <w:p w14:paraId="5EED60FE" w14:textId="77777777" w:rsidR="00127E63" w:rsidRDefault="00127E63">
            <w:pPr>
              <w:widowControl w:val="0"/>
              <w:spacing w:line="240" w:lineRule="auto"/>
              <w:rPr>
                <w:rFonts w:ascii="Avenir" w:eastAsia="Avenir" w:hAnsi="Avenir" w:cs="Avenir"/>
                <w:color w:val="222222"/>
                <w:sz w:val="20"/>
                <w:szCs w:val="20"/>
              </w:rPr>
            </w:pPr>
          </w:p>
          <w:p w14:paraId="53AED9D9" w14:textId="77777777" w:rsidR="00127E63" w:rsidRDefault="00127E63">
            <w:pPr>
              <w:widowControl w:val="0"/>
              <w:spacing w:line="240" w:lineRule="auto"/>
              <w:rPr>
                <w:rFonts w:ascii="Avenir" w:eastAsia="Avenir" w:hAnsi="Avenir" w:cs="Avenir"/>
                <w:color w:val="222222"/>
                <w:sz w:val="20"/>
                <w:szCs w:val="20"/>
              </w:rPr>
            </w:pPr>
          </w:p>
          <w:p w14:paraId="75E8310C"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Community determines eligibility criteria and due diligence procedures, within legal parameters. Foundation engages in advocacy to change restrictions in legal or fiscal environment to pursue a more just and equitable society.</w:t>
            </w:r>
          </w:p>
          <w:p w14:paraId="67AE83AE" w14:textId="77777777" w:rsidR="00127E63" w:rsidRDefault="00127E63">
            <w:pPr>
              <w:widowControl w:val="0"/>
              <w:spacing w:line="240" w:lineRule="auto"/>
              <w:rPr>
                <w:rFonts w:ascii="Avenir" w:eastAsia="Avenir" w:hAnsi="Avenir" w:cs="Avenir"/>
                <w:color w:val="222222"/>
                <w:sz w:val="20"/>
                <w:szCs w:val="20"/>
              </w:rPr>
            </w:pPr>
          </w:p>
          <w:p w14:paraId="2CFEA0D3" w14:textId="77777777" w:rsidR="00127E63" w:rsidRDefault="00127E63">
            <w:pPr>
              <w:widowControl w:val="0"/>
              <w:spacing w:line="240" w:lineRule="auto"/>
              <w:rPr>
                <w:rFonts w:ascii="Avenir" w:eastAsia="Avenir" w:hAnsi="Avenir" w:cs="Avenir"/>
                <w:color w:val="222222"/>
                <w:sz w:val="20"/>
                <w:szCs w:val="20"/>
              </w:rPr>
            </w:pPr>
          </w:p>
          <w:p w14:paraId="3F6C86BC"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Criteria focus on getting resources to those most at risk or marginalized, and entities at any stage of development are eligible for funding, as are individuals. </w:t>
            </w:r>
          </w:p>
          <w:p w14:paraId="4179AA19" w14:textId="77777777" w:rsidR="00127E63" w:rsidRDefault="00127E63">
            <w:pPr>
              <w:widowControl w:val="0"/>
              <w:spacing w:line="240" w:lineRule="auto"/>
              <w:rPr>
                <w:rFonts w:ascii="Avenir" w:eastAsia="Avenir" w:hAnsi="Avenir" w:cs="Avenir"/>
                <w:color w:val="222222"/>
                <w:sz w:val="20"/>
                <w:szCs w:val="20"/>
              </w:rPr>
            </w:pPr>
          </w:p>
          <w:p w14:paraId="737F45B7" w14:textId="77777777" w:rsidR="00127E63" w:rsidRDefault="00127E63">
            <w:pPr>
              <w:widowControl w:val="0"/>
              <w:spacing w:line="240" w:lineRule="auto"/>
              <w:rPr>
                <w:rFonts w:ascii="Avenir" w:eastAsia="Avenir" w:hAnsi="Avenir" w:cs="Avenir"/>
                <w:color w:val="222222"/>
                <w:sz w:val="20"/>
                <w:szCs w:val="20"/>
              </w:rPr>
            </w:pPr>
          </w:p>
          <w:p w14:paraId="74A26601" w14:textId="6D168CD0"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Focus is on risk to grantees and community; identified areas of risk lead to changes in how foundation operates. Foundation may engage in advocacy efforts around inequitable systems. </w:t>
            </w:r>
          </w:p>
        </w:tc>
      </w:tr>
      <w:tr w:rsidR="00127E63" w14:paraId="31C7493B" w14:textId="77777777">
        <w:trPr>
          <w:trHeight w:val="600"/>
        </w:trPr>
        <w:tc>
          <w:tcPr>
            <w:tcW w:w="249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71DC98C5"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lastRenderedPageBreak/>
              <w:t>Grant application process &amp; reporting</w:t>
            </w:r>
          </w:p>
          <w:p w14:paraId="36DDB1B5" w14:textId="77777777" w:rsidR="00127E63" w:rsidRDefault="00127E63">
            <w:pPr>
              <w:widowControl w:val="0"/>
              <w:spacing w:line="240" w:lineRule="auto"/>
              <w:rPr>
                <w:rFonts w:ascii="Avenir" w:eastAsia="Avenir" w:hAnsi="Avenir" w:cs="Avenir"/>
                <w:color w:val="222222"/>
                <w:sz w:val="20"/>
                <w:szCs w:val="20"/>
              </w:rPr>
            </w:pPr>
          </w:p>
          <w:p w14:paraId="71F73535"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Who sets the parameters for grant application and reporting?</w:t>
            </w:r>
          </w:p>
          <w:p w14:paraId="33C124E5" w14:textId="77777777" w:rsidR="00127E63" w:rsidRDefault="00127E63">
            <w:pPr>
              <w:widowControl w:val="0"/>
              <w:spacing w:line="240" w:lineRule="auto"/>
              <w:rPr>
                <w:rFonts w:ascii="Avenir" w:eastAsia="Avenir" w:hAnsi="Avenir" w:cs="Avenir"/>
                <w:i/>
                <w:color w:val="222222"/>
                <w:sz w:val="20"/>
                <w:szCs w:val="20"/>
              </w:rPr>
            </w:pPr>
          </w:p>
          <w:p w14:paraId="13B13BBD" w14:textId="77777777" w:rsidR="00127E63" w:rsidRDefault="00127E63">
            <w:pPr>
              <w:widowControl w:val="0"/>
              <w:spacing w:line="240" w:lineRule="auto"/>
              <w:rPr>
                <w:rFonts w:ascii="Avenir" w:eastAsia="Avenir" w:hAnsi="Avenir" w:cs="Avenir"/>
                <w:i/>
                <w:color w:val="222222"/>
                <w:sz w:val="20"/>
                <w:szCs w:val="20"/>
              </w:rPr>
            </w:pPr>
          </w:p>
          <w:p w14:paraId="114D6D46" w14:textId="77777777" w:rsidR="00127E63" w:rsidRDefault="00127E63">
            <w:pPr>
              <w:widowControl w:val="0"/>
              <w:spacing w:line="240" w:lineRule="auto"/>
              <w:rPr>
                <w:rFonts w:ascii="Avenir" w:eastAsia="Avenir" w:hAnsi="Avenir" w:cs="Avenir"/>
                <w:i/>
                <w:color w:val="222222"/>
                <w:sz w:val="20"/>
                <w:szCs w:val="20"/>
              </w:rPr>
            </w:pPr>
          </w:p>
          <w:p w14:paraId="6265BEF7" w14:textId="77777777" w:rsidR="00127E63" w:rsidRDefault="00127E63">
            <w:pPr>
              <w:widowControl w:val="0"/>
              <w:spacing w:line="240" w:lineRule="auto"/>
              <w:rPr>
                <w:rFonts w:ascii="Avenir" w:eastAsia="Avenir" w:hAnsi="Avenir" w:cs="Avenir"/>
                <w:i/>
                <w:color w:val="222222"/>
                <w:sz w:val="20"/>
                <w:szCs w:val="20"/>
              </w:rPr>
            </w:pPr>
          </w:p>
          <w:p w14:paraId="745BEDD5" w14:textId="77777777" w:rsidR="00127E63" w:rsidRDefault="00127E63">
            <w:pPr>
              <w:widowControl w:val="0"/>
              <w:spacing w:line="240" w:lineRule="auto"/>
              <w:rPr>
                <w:rFonts w:ascii="Avenir" w:eastAsia="Avenir" w:hAnsi="Avenir" w:cs="Avenir"/>
                <w:i/>
                <w:color w:val="222222"/>
                <w:sz w:val="20"/>
                <w:szCs w:val="20"/>
              </w:rPr>
            </w:pPr>
          </w:p>
          <w:p w14:paraId="05BFF7FF" w14:textId="1DBDF4CB"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How complicated and time-consuming is it to apply for and report on grants, and on whom does the burden lie?</w:t>
            </w:r>
          </w:p>
        </w:tc>
        <w:tc>
          <w:tcPr>
            <w:tcW w:w="2895"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3099AF9B" w14:textId="77777777" w:rsidR="00127E63" w:rsidRDefault="00127E63">
            <w:pPr>
              <w:widowControl w:val="0"/>
              <w:spacing w:line="240" w:lineRule="auto"/>
              <w:rPr>
                <w:rFonts w:ascii="Avenir" w:eastAsia="Avenir" w:hAnsi="Avenir" w:cs="Avenir"/>
                <w:color w:val="222222"/>
                <w:sz w:val="20"/>
                <w:szCs w:val="20"/>
              </w:rPr>
            </w:pPr>
          </w:p>
          <w:p w14:paraId="12F2891B" w14:textId="77777777" w:rsidR="00127E63" w:rsidRDefault="00127E63">
            <w:pPr>
              <w:widowControl w:val="0"/>
              <w:spacing w:line="240" w:lineRule="auto"/>
              <w:rPr>
                <w:rFonts w:ascii="Avenir" w:eastAsia="Avenir" w:hAnsi="Avenir" w:cs="Avenir"/>
                <w:color w:val="222222"/>
                <w:sz w:val="20"/>
                <w:szCs w:val="20"/>
              </w:rPr>
            </w:pPr>
          </w:p>
          <w:p w14:paraId="7D828255" w14:textId="77777777" w:rsidR="00127E63" w:rsidRDefault="00127E63">
            <w:pPr>
              <w:widowControl w:val="0"/>
              <w:spacing w:line="240" w:lineRule="auto"/>
              <w:rPr>
                <w:rFonts w:ascii="Avenir" w:eastAsia="Avenir" w:hAnsi="Avenir" w:cs="Avenir"/>
                <w:color w:val="222222"/>
                <w:sz w:val="20"/>
                <w:szCs w:val="20"/>
              </w:rPr>
            </w:pPr>
          </w:p>
          <w:p w14:paraId="12CEF98F" w14:textId="1524FB41"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Governance sets parameters</w:t>
            </w:r>
            <w:r w:rsidR="00AD14D5">
              <w:rPr>
                <w:rFonts w:ascii="Avenir" w:eastAsia="Avenir" w:hAnsi="Avenir" w:cs="Avenir"/>
                <w:color w:val="222222"/>
                <w:sz w:val="20"/>
                <w:szCs w:val="20"/>
              </w:rPr>
              <w:t>,</w:t>
            </w:r>
            <w:r>
              <w:rPr>
                <w:rFonts w:ascii="Avenir" w:eastAsia="Avenir" w:hAnsi="Avenir" w:cs="Avenir"/>
                <w:color w:val="222222"/>
                <w:sz w:val="20"/>
                <w:szCs w:val="20"/>
              </w:rPr>
              <w:t xml:space="preserve"> including grantmaking budget, priority areas, grant terms</w:t>
            </w:r>
            <w:r w:rsidR="00AD14D5">
              <w:rPr>
                <w:rFonts w:ascii="Avenir" w:eastAsia="Avenir" w:hAnsi="Avenir" w:cs="Avenir"/>
                <w:color w:val="222222"/>
                <w:sz w:val="20"/>
                <w:szCs w:val="20"/>
              </w:rPr>
              <w:t>,</w:t>
            </w:r>
            <w:r>
              <w:rPr>
                <w:rFonts w:ascii="Avenir" w:eastAsia="Avenir" w:hAnsi="Avenir" w:cs="Avenir"/>
                <w:color w:val="222222"/>
                <w:sz w:val="20"/>
                <w:szCs w:val="20"/>
              </w:rPr>
              <w:t xml:space="preserve"> and grant amounts available, and outlines application and reporting process</w:t>
            </w:r>
            <w:r w:rsidR="00AD14D5">
              <w:rPr>
                <w:rFonts w:ascii="Avenir" w:eastAsia="Avenir" w:hAnsi="Avenir" w:cs="Avenir"/>
                <w:color w:val="222222"/>
                <w:sz w:val="20"/>
                <w:szCs w:val="20"/>
              </w:rPr>
              <w:t>es</w:t>
            </w:r>
            <w:r>
              <w:rPr>
                <w:rFonts w:ascii="Avenir" w:eastAsia="Avenir" w:hAnsi="Avenir" w:cs="Avenir"/>
                <w:color w:val="222222"/>
                <w:sz w:val="20"/>
                <w:szCs w:val="20"/>
              </w:rPr>
              <w:t xml:space="preserve">. </w:t>
            </w:r>
          </w:p>
          <w:p w14:paraId="29488E09" w14:textId="77777777" w:rsidR="00127E63" w:rsidRDefault="00127E63">
            <w:pPr>
              <w:widowControl w:val="0"/>
              <w:spacing w:line="240" w:lineRule="auto"/>
              <w:rPr>
                <w:rFonts w:ascii="Avenir" w:eastAsia="Avenir" w:hAnsi="Avenir" w:cs="Avenir"/>
                <w:color w:val="222222"/>
                <w:sz w:val="20"/>
                <w:szCs w:val="20"/>
              </w:rPr>
            </w:pPr>
          </w:p>
          <w:p w14:paraId="5F7DB3C1" w14:textId="61AD91BC"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Application and reporting templates are extensive, time-consuming, and burdensome, requiring detailed information and no flexibility on format or timing, even for repeat grantees.</w:t>
            </w:r>
            <w:r w:rsidR="00206C1B">
              <w:rPr>
                <w:rFonts w:ascii="Avenir" w:eastAsia="Avenir" w:hAnsi="Avenir" w:cs="Avenir"/>
                <w:color w:val="222222"/>
                <w:sz w:val="20"/>
                <w:szCs w:val="20"/>
              </w:rPr>
              <w:t xml:space="preserve"> A</w:t>
            </w:r>
            <w:r w:rsidR="00206C1B" w:rsidRPr="00206C1B">
              <w:rPr>
                <w:rFonts w:ascii="Avenir" w:eastAsia="Avenir" w:hAnsi="Avenir" w:cs="Avenir"/>
                <w:color w:val="222222"/>
                <w:sz w:val="20"/>
                <w:szCs w:val="20"/>
              </w:rPr>
              <w:t>pplicant</w:t>
            </w:r>
            <w:r w:rsidR="008A6506">
              <w:rPr>
                <w:rFonts w:ascii="Avenir" w:eastAsia="Avenir" w:hAnsi="Avenir" w:cs="Avenir"/>
                <w:color w:val="222222"/>
                <w:sz w:val="20"/>
                <w:szCs w:val="20"/>
              </w:rPr>
              <w:t>s</w:t>
            </w:r>
            <w:r w:rsidR="00206C1B" w:rsidRPr="00206C1B">
              <w:rPr>
                <w:rFonts w:ascii="Avenir" w:eastAsia="Avenir" w:hAnsi="Avenir" w:cs="Avenir"/>
                <w:color w:val="222222"/>
                <w:sz w:val="20"/>
                <w:szCs w:val="20"/>
              </w:rPr>
              <w:t xml:space="preserve"> </w:t>
            </w:r>
            <w:r w:rsidR="00206C1B">
              <w:rPr>
                <w:rFonts w:ascii="Avenir" w:eastAsia="Avenir" w:hAnsi="Avenir" w:cs="Avenir"/>
                <w:color w:val="222222"/>
                <w:sz w:val="20"/>
                <w:szCs w:val="20"/>
              </w:rPr>
              <w:t xml:space="preserve">directly </w:t>
            </w:r>
            <w:r w:rsidR="00206C1B" w:rsidRPr="00206C1B">
              <w:rPr>
                <w:rFonts w:ascii="Avenir" w:eastAsia="Avenir" w:hAnsi="Avenir" w:cs="Avenir"/>
                <w:color w:val="222222"/>
                <w:sz w:val="20"/>
                <w:szCs w:val="20"/>
              </w:rPr>
              <w:t>shoulder significant burden</w:t>
            </w:r>
            <w:r w:rsidR="00206C1B">
              <w:rPr>
                <w:rFonts w:ascii="Avenir" w:eastAsia="Avenir" w:hAnsi="Avenir" w:cs="Avenir"/>
                <w:color w:val="222222"/>
                <w:sz w:val="20"/>
                <w:szCs w:val="20"/>
              </w:rPr>
              <w:t>,</w:t>
            </w:r>
            <w:r w:rsidR="00206C1B" w:rsidRPr="00206C1B">
              <w:rPr>
                <w:rFonts w:ascii="Avenir" w:eastAsia="Avenir" w:hAnsi="Avenir" w:cs="Avenir"/>
                <w:color w:val="222222"/>
                <w:sz w:val="20"/>
                <w:szCs w:val="20"/>
              </w:rPr>
              <w:t xml:space="preserve"> with no guarantee of funding</w:t>
            </w:r>
            <w:r w:rsidR="008A6506">
              <w:rPr>
                <w:rFonts w:ascii="Avenir" w:eastAsia="Avenir" w:hAnsi="Avenir" w:cs="Avenir"/>
                <w:color w:val="222222"/>
                <w:sz w:val="20"/>
                <w:szCs w:val="20"/>
              </w:rPr>
              <w:t>.</w:t>
            </w:r>
          </w:p>
        </w:tc>
        <w:tc>
          <w:tcPr>
            <w:tcW w:w="2850"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7465CDB3" w14:textId="77777777" w:rsidR="00127E63" w:rsidRDefault="00127E63">
            <w:pPr>
              <w:widowControl w:val="0"/>
              <w:spacing w:line="240" w:lineRule="auto"/>
              <w:rPr>
                <w:rFonts w:ascii="Avenir" w:eastAsia="Avenir" w:hAnsi="Avenir" w:cs="Avenir"/>
                <w:color w:val="222222"/>
                <w:sz w:val="20"/>
                <w:szCs w:val="20"/>
              </w:rPr>
            </w:pPr>
          </w:p>
          <w:p w14:paraId="00913D06" w14:textId="77777777" w:rsidR="00127E63" w:rsidRDefault="00127E63">
            <w:pPr>
              <w:widowControl w:val="0"/>
              <w:spacing w:line="240" w:lineRule="auto"/>
              <w:rPr>
                <w:rFonts w:ascii="Avenir" w:eastAsia="Avenir" w:hAnsi="Avenir" w:cs="Avenir"/>
                <w:color w:val="222222"/>
                <w:sz w:val="20"/>
                <w:szCs w:val="20"/>
              </w:rPr>
            </w:pPr>
          </w:p>
          <w:p w14:paraId="5EDEBF5B" w14:textId="77777777" w:rsidR="00127E63" w:rsidRDefault="00127E63">
            <w:pPr>
              <w:widowControl w:val="0"/>
              <w:spacing w:line="240" w:lineRule="auto"/>
              <w:rPr>
                <w:rFonts w:ascii="Avenir" w:eastAsia="Avenir" w:hAnsi="Avenir" w:cs="Avenir"/>
                <w:color w:val="222222"/>
                <w:sz w:val="20"/>
                <w:szCs w:val="20"/>
              </w:rPr>
            </w:pPr>
          </w:p>
          <w:p w14:paraId="225FFE66" w14:textId="75F04605"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As foundation develops parameters and</w:t>
            </w:r>
            <w:r w:rsidR="00206C1B">
              <w:rPr>
                <w:rFonts w:ascii="Avenir" w:eastAsia="Avenir" w:hAnsi="Avenir" w:cs="Avenir"/>
                <w:color w:val="222222"/>
                <w:sz w:val="20"/>
                <w:szCs w:val="20"/>
              </w:rPr>
              <w:t xml:space="preserve"> processes for grant</w:t>
            </w:r>
            <w:r>
              <w:rPr>
                <w:rFonts w:ascii="Avenir" w:eastAsia="Avenir" w:hAnsi="Avenir" w:cs="Avenir"/>
                <w:color w:val="222222"/>
                <w:sz w:val="20"/>
                <w:szCs w:val="20"/>
              </w:rPr>
              <w:t xml:space="preserve"> application and reporting, community input is requested. </w:t>
            </w:r>
            <w:r w:rsidR="00AD14D5">
              <w:rPr>
                <w:rFonts w:ascii="Avenir" w:eastAsia="Avenir" w:hAnsi="Avenir" w:cs="Avenir"/>
                <w:color w:val="222222"/>
                <w:sz w:val="20"/>
                <w:szCs w:val="20"/>
              </w:rPr>
              <w:t>F</w:t>
            </w:r>
            <w:r>
              <w:rPr>
                <w:rFonts w:ascii="Avenir" w:eastAsia="Avenir" w:hAnsi="Avenir" w:cs="Avenir"/>
                <w:color w:val="222222"/>
                <w:sz w:val="20"/>
                <w:szCs w:val="20"/>
              </w:rPr>
              <w:t xml:space="preserve">oundation decides what input is used. </w:t>
            </w:r>
          </w:p>
          <w:p w14:paraId="57AF430E" w14:textId="77777777" w:rsidR="00127E63" w:rsidRDefault="00127E63">
            <w:pPr>
              <w:widowControl w:val="0"/>
              <w:spacing w:line="240" w:lineRule="auto"/>
              <w:rPr>
                <w:rFonts w:ascii="Avenir" w:eastAsia="Avenir" w:hAnsi="Avenir" w:cs="Avenir"/>
                <w:color w:val="222222"/>
                <w:sz w:val="20"/>
                <w:szCs w:val="20"/>
              </w:rPr>
            </w:pPr>
          </w:p>
          <w:p w14:paraId="79AC4C2B" w14:textId="77777777" w:rsidR="00127E63" w:rsidRDefault="00127E63">
            <w:pPr>
              <w:widowControl w:val="0"/>
              <w:spacing w:line="240" w:lineRule="auto"/>
              <w:rPr>
                <w:rFonts w:ascii="Avenir" w:eastAsia="Avenir" w:hAnsi="Avenir" w:cs="Avenir"/>
                <w:color w:val="222222"/>
                <w:sz w:val="20"/>
                <w:szCs w:val="20"/>
              </w:rPr>
            </w:pPr>
          </w:p>
          <w:p w14:paraId="61F316E3" w14:textId="1DBB3092"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Applications and reporting take significant time</w:t>
            </w:r>
            <w:r w:rsidR="003F1B23">
              <w:rPr>
                <w:rFonts w:ascii="Avenir" w:eastAsia="Avenir" w:hAnsi="Avenir" w:cs="Avenir"/>
                <w:color w:val="222222"/>
                <w:sz w:val="20"/>
                <w:szCs w:val="20"/>
              </w:rPr>
              <w:t>,</w:t>
            </w:r>
            <w:r>
              <w:rPr>
                <w:rFonts w:ascii="Avenir" w:eastAsia="Avenir" w:hAnsi="Avenir" w:cs="Avenir"/>
                <w:color w:val="222222"/>
                <w:sz w:val="20"/>
                <w:szCs w:val="20"/>
              </w:rPr>
              <w:t xml:space="preserve"> but there is some flexibility, especially for repeat grantees. Forms and templates may be available in multiple languages and accessible to </w:t>
            </w:r>
            <w:r w:rsidR="003F1B23">
              <w:rPr>
                <w:rFonts w:ascii="Avenir" w:eastAsia="Avenir" w:hAnsi="Avenir" w:cs="Avenir"/>
                <w:color w:val="222222"/>
                <w:sz w:val="20"/>
                <w:szCs w:val="20"/>
              </w:rPr>
              <w:t xml:space="preserve">people </w:t>
            </w:r>
            <w:r>
              <w:rPr>
                <w:rFonts w:ascii="Avenir" w:eastAsia="Avenir" w:hAnsi="Avenir" w:cs="Avenir"/>
                <w:color w:val="222222"/>
                <w:sz w:val="20"/>
                <w:szCs w:val="20"/>
              </w:rPr>
              <w:t>with disabilities</w:t>
            </w:r>
            <w:r w:rsidR="00206C1B">
              <w:rPr>
                <w:rFonts w:ascii="Avenir" w:eastAsia="Avenir" w:hAnsi="Avenir" w:cs="Avenir"/>
                <w:color w:val="222222"/>
                <w:sz w:val="20"/>
                <w:szCs w:val="20"/>
              </w:rPr>
              <w:t>. Applicants and grantees bear most of burden</w:t>
            </w:r>
            <w:r>
              <w:rPr>
                <w:rFonts w:ascii="Avenir" w:eastAsia="Avenir" w:hAnsi="Avenir" w:cs="Avenir"/>
                <w:color w:val="222222"/>
                <w:sz w:val="20"/>
                <w:szCs w:val="20"/>
              </w:rPr>
              <w:t>.</w:t>
            </w:r>
          </w:p>
        </w:tc>
        <w:tc>
          <w:tcPr>
            <w:tcW w:w="298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45C1F9AD" w14:textId="77777777" w:rsidR="00127E63" w:rsidRDefault="00127E63">
            <w:pPr>
              <w:widowControl w:val="0"/>
              <w:spacing w:line="240" w:lineRule="auto"/>
              <w:rPr>
                <w:rFonts w:ascii="Avenir" w:eastAsia="Avenir" w:hAnsi="Avenir" w:cs="Avenir"/>
                <w:color w:val="222222"/>
                <w:sz w:val="20"/>
                <w:szCs w:val="20"/>
              </w:rPr>
            </w:pPr>
          </w:p>
          <w:p w14:paraId="3D943B50" w14:textId="77777777" w:rsidR="00127E63" w:rsidRDefault="00127E63">
            <w:pPr>
              <w:widowControl w:val="0"/>
              <w:spacing w:line="240" w:lineRule="auto"/>
              <w:rPr>
                <w:rFonts w:ascii="Avenir" w:eastAsia="Avenir" w:hAnsi="Avenir" w:cs="Avenir"/>
                <w:color w:val="222222"/>
                <w:sz w:val="20"/>
                <w:szCs w:val="20"/>
              </w:rPr>
            </w:pPr>
          </w:p>
          <w:p w14:paraId="7AB44141" w14:textId="77777777" w:rsidR="00127E63" w:rsidRDefault="00127E63">
            <w:pPr>
              <w:widowControl w:val="0"/>
              <w:spacing w:line="240" w:lineRule="auto"/>
              <w:rPr>
                <w:rFonts w:ascii="Avenir" w:eastAsia="Avenir" w:hAnsi="Avenir" w:cs="Avenir"/>
                <w:color w:val="222222"/>
                <w:sz w:val="20"/>
                <w:szCs w:val="20"/>
              </w:rPr>
            </w:pPr>
          </w:p>
          <w:p w14:paraId="7038489B" w14:textId="2F511A7C"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Foundation works alongside community to develop parameters </w:t>
            </w:r>
            <w:r w:rsidR="00206C1B">
              <w:rPr>
                <w:rFonts w:ascii="Avenir" w:eastAsia="Avenir" w:hAnsi="Avenir" w:cs="Avenir"/>
                <w:color w:val="222222"/>
                <w:sz w:val="20"/>
                <w:szCs w:val="20"/>
              </w:rPr>
              <w:t xml:space="preserve">for </w:t>
            </w:r>
            <w:r>
              <w:rPr>
                <w:rFonts w:ascii="Avenir" w:eastAsia="Avenir" w:hAnsi="Avenir" w:cs="Avenir"/>
                <w:color w:val="222222"/>
                <w:sz w:val="20"/>
                <w:szCs w:val="20"/>
              </w:rPr>
              <w:t>application and reporting processes.</w:t>
            </w:r>
            <w:r w:rsidR="003D0D84">
              <w:rPr>
                <w:rFonts w:ascii="Avenir" w:eastAsia="Avenir" w:hAnsi="Avenir" w:cs="Avenir"/>
                <w:color w:val="222222"/>
                <w:sz w:val="20"/>
                <w:szCs w:val="20"/>
              </w:rPr>
              <w:t xml:space="preserve"> </w:t>
            </w:r>
          </w:p>
          <w:p w14:paraId="3A465506" w14:textId="77777777" w:rsidR="00127E63" w:rsidRDefault="00127E63">
            <w:pPr>
              <w:widowControl w:val="0"/>
              <w:spacing w:line="240" w:lineRule="auto"/>
              <w:rPr>
                <w:rFonts w:ascii="Avenir" w:eastAsia="Avenir" w:hAnsi="Avenir" w:cs="Avenir"/>
                <w:color w:val="222222"/>
                <w:sz w:val="20"/>
                <w:szCs w:val="20"/>
              </w:rPr>
            </w:pPr>
          </w:p>
          <w:p w14:paraId="3738A49E" w14:textId="77777777" w:rsidR="00127E63" w:rsidRDefault="00127E63">
            <w:pPr>
              <w:widowControl w:val="0"/>
              <w:spacing w:line="240" w:lineRule="auto"/>
              <w:rPr>
                <w:rFonts w:ascii="Avenir" w:eastAsia="Avenir" w:hAnsi="Avenir" w:cs="Avenir"/>
                <w:color w:val="222222"/>
                <w:sz w:val="20"/>
                <w:szCs w:val="20"/>
              </w:rPr>
            </w:pPr>
          </w:p>
          <w:p w14:paraId="13100849" w14:textId="77777777" w:rsidR="00127E63" w:rsidRDefault="00127E63">
            <w:pPr>
              <w:widowControl w:val="0"/>
              <w:spacing w:line="240" w:lineRule="auto"/>
              <w:rPr>
                <w:rFonts w:ascii="Avenir" w:eastAsia="Avenir" w:hAnsi="Avenir" w:cs="Avenir"/>
                <w:color w:val="222222"/>
                <w:sz w:val="20"/>
                <w:szCs w:val="20"/>
              </w:rPr>
            </w:pPr>
          </w:p>
          <w:p w14:paraId="691A858D" w14:textId="14C215FD"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Applications and reporting are flexible, accessible, multi-lingual, and straightforward, with a split burden on foundation and community. Foundation may accept grant applications or reports </w:t>
            </w:r>
            <w:r w:rsidR="003F1B23">
              <w:rPr>
                <w:rFonts w:ascii="Avenir" w:eastAsia="Avenir" w:hAnsi="Avenir" w:cs="Avenir"/>
                <w:color w:val="222222"/>
                <w:sz w:val="20"/>
                <w:szCs w:val="20"/>
              </w:rPr>
              <w:t>aligned to</w:t>
            </w:r>
            <w:r>
              <w:rPr>
                <w:rFonts w:ascii="Avenir" w:eastAsia="Avenir" w:hAnsi="Avenir" w:cs="Avenir"/>
                <w:color w:val="222222"/>
                <w:sz w:val="20"/>
                <w:szCs w:val="20"/>
              </w:rPr>
              <w:t xml:space="preserve"> other foundations</w:t>
            </w:r>
            <w:r w:rsidR="003F1B23">
              <w:rPr>
                <w:rFonts w:ascii="Avenir" w:eastAsia="Avenir" w:hAnsi="Avenir" w:cs="Avenir"/>
                <w:color w:val="222222"/>
                <w:sz w:val="20"/>
                <w:szCs w:val="20"/>
              </w:rPr>
              <w:t>’ requirements</w:t>
            </w:r>
            <w:r>
              <w:rPr>
                <w:rFonts w:ascii="Avenir" w:eastAsia="Avenir" w:hAnsi="Avenir" w:cs="Avenir"/>
                <w:color w:val="222222"/>
                <w:sz w:val="20"/>
                <w:szCs w:val="20"/>
              </w:rPr>
              <w:t xml:space="preserve">. </w:t>
            </w:r>
          </w:p>
          <w:p w14:paraId="3982526E" w14:textId="77777777" w:rsidR="00127E63" w:rsidRDefault="00127E63">
            <w:pPr>
              <w:widowControl w:val="0"/>
              <w:spacing w:line="240" w:lineRule="auto"/>
              <w:rPr>
                <w:rFonts w:ascii="Avenir" w:eastAsia="Avenir" w:hAnsi="Avenir" w:cs="Avenir"/>
                <w:color w:val="222222"/>
                <w:sz w:val="20"/>
                <w:szCs w:val="20"/>
              </w:rPr>
            </w:pPr>
          </w:p>
          <w:p w14:paraId="57A1287E" w14:textId="77777777" w:rsidR="00127E63" w:rsidRDefault="00127E63">
            <w:pPr>
              <w:widowControl w:val="0"/>
              <w:spacing w:line="240" w:lineRule="auto"/>
              <w:rPr>
                <w:rFonts w:ascii="Avenir" w:eastAsia="Avenir" w:hAnsi="Avenir" w:cs="Avenir"/>
                <w:color w:val="222222"/>
                <w:sz w:val="20"/>
                <w:szCs w:val="20"/>
              </w:rPr>
            </w:pPr>
          </w:p>
        </w:tc>
        <w:tc>
          <w:tcPr>
            <w:tcW w:w="3285"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5C9B3E24" w14:textId="77777777" w:rsidR="00127E63" w:rsidRDefault="00127E63">
            <w:pPr>
              <w:widowControl w:val="0"/>
              <w:spacing w:line="240" w:lineRule="auto"/>
              <w:rPr>
                <w:rFonts w:ascii="Avenir" w:eastAsia="Avenir" w:hAnsi="Avenir" w:cs="Avenir"/>
                <w:color w:val="222222"/>
                <w:sz w:val="20"/>
                <w:szCs w:val="20"/>
              </w:rPr>
            </w:pPr>
          </w:p>
          <w:p w14:paraId="4AABD926" w14:textId="77777777" w:rsidR="00127E63" w:rsidRDefault="00127E63">
            <w:pPr>
              <w:widowControl w:val="0"/>
              <w:spacing w:line="240" w:lineRule="auto"/>
              <w:rPr>
                <w:rFonts w:ascii="Avenir" w:eastAsia="Avenir" w:hAnsi="Avenir" w:cs="Avenir"/>
                <w:color w:val="222222"/>
                <w:sz w:val="20"/>
                <w:szCs w:val="20"/>
              </w:rPr>
            </w:pPr>
          </w:p>
          <w:p w14:paraId="3DB65A20" w14:textId="77777777" w:rsidR="00127E63" w:rsidRDefault="00127E63">
            <w:pPr>
              <w:widowControl w:val="0"/>
              <w:spacing w:line="240" w:lineRule="auto"/>
              <w:rPr>
                <w:rFonts w:ascii="Avenir" w:eastAsia="Avenir" w:hAnsi="Avenir" w:cs="Avenir"/>
                <w:color w:val="222222"/>
                <w:sz w:val="20"/>
                <w:szCs w:val="20"/>
              </w:rPr>
            </w:pPr>
          </w:p>
          <w:p w14:paraId="17AC56DE" w14:textId="74D248B9"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Community decides parameters for grantmaking and what information is required for application and reporting. </w:t>
            </w:r>
          </w:p>
          <w:p w14:paraId="498D42F0" w14:textId="77777777" w:rsidR="00127E63" w:rsidRDefault="00127E63">
            <w:pPr>
              <w:widowControl w:val="0"/>
              <w:spacing w:line="240" w:lineRule="auto"/>
              <w:rPr>
                <w:rFonts w:ascii="Avenir" w:eastAsia="Avenir" w:hAnsi="Avenir" w:cs="Avenir"/>
                <w:color w:val="222222"/>
                <w:sz w:val="20"/>
                <w:szCs w:val="20"/>
              </w:rPr>
            </w:pPr>
          </w:p>
          <w:p w14:paraId="4B4DC52F" w14:textId="77777777" w:rsidR="00127E63" w:rsidRDefault="00127E63">
            <w:pPr>
              <w:widowControl w:val="0"/>
              <w:spacing w:line="240" w:lineRule="auto"/>
              <w:rPr>
                <w:rFonts w:ascii="Avenir" w:eastAsia="Avenir" w:hAnsi="Avenir" w:cs="Avenir"/>
                <w:color w:val="222222"/>
                <w:sz w:val="20"/>
                <w:szCs w:val="20"/>
              </w:rPr>
            </w:pPr>
          </w:p>
          <w:p w14:paraId="0192674E" w14:textId="77777777" w:rsidR="00127E63" w:rsidRDefault="00127E63">
            <w:pPr>
              <w:widowControl w:val="0"/>
              <w:spacing w:line="240" w:lineRule="auto"/>
              <w:rPr>
                <w:rFonts w:ascii="Avenir" w:eastAsia="Avenir" w:hAnsi="Avenir" w:cs="Avenir"/>
                <w:color w:val="222222"/>
                <w:sz w:val="20"/>
                <w:szCs w:val="20"/>
              </w:rPr>
            </w:pPr>
          </w:p>
          <w:p w14:paraId="6891DCE5" w14:textId="77777777" w:rsidR="00127E63" w:rsidRDefault="00127E63">
            <w:pPr>
              <w:widowControl w:val="0"/>
              <w:spacing w:line="240" w:lineRule="auto"/>
              <w:rPr>
                <w:rFonts w:ascii="Avenir" w:eastAsia="Avenir" w:hAnsi="Avenir" w:cs="Avenir"/>
                <w:color w:val="222222"/>
                <w:sz w:val="20"/>
                <w:szCs w:val="20"/>
              </w:rPr>
            </w:pPr>
          </w:p>
          <w:p w14:paraId="3ED43AEC" w14:textId="7B3A7BBE"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There may be no application or reporting forms at all; goal is </w:t>
            </w:r>
            <w:r w:rsidR="008A6506">
              <w:rPr>
                <w:rFonts w:ascii="Avenir" w:eastAsia="Avenir" w:hAnsi="Avenir" w:cs="Avenir"/>
                <w:color w:val="222222"/>
                <w:sz w:val="20"/>
                <w:szCs w:val="20"/>
              </w:rPr>
              <w:t xml:space="preserve">to </w:t>
            </w:r>
            <w:r>
              <w:rPr>
                <w:rFonts w:ascii="Avenir" w:eastAsia="Avenir" w:hAnsi="Avenir" w:cs="Avenir"/>
                <w:color w:val="222222"/>
                <w:sz w:val="20"/>
                <w:szCs w:val="20"/>
              </w:rPr>
              <w:t>minimiz</w:t>
            </w:r>
            <w:r w:rsidR="008A6506">
              <w:rPr>
                <w:rFonts w:ascii="Avenir" w:eastAsia="Avenir" w:hAnsi="Avenir" w:cs="Avenir"/>
                <w:color w:val="222222"/>
                <w:sz w:val="20"/>
                <w:szCs w:val="20"/>
              </w:rPr>
              <w:t>e</w:t>
            </w:r>
            <w:r>
              <w:rPr>
                <w:rFonts w:ascii="Avenir" w:eastAsia="Avenir" w:hAnsi="Avenir" w:cs="Avenir"/>
                <w:color w:val="222222"/>
                <w:sz w:val="20"/>
                <w:szCs w:val="20"/>
              </w:rPr>
              <w:t xml:space="preserve"> burden on community and maximiz</w:t>
            </w:r>
            <w:r w:rsidR="008A6506">
              <w:rPr>
                <w:rFonts w:ascii="Avenir" w:eastAsia="Avenir" w:hAnsi="Avenir" w:cs="Avenir"/>
                <w:color w:val="222222"/>
                <w:sz w:val="20"/>
                <w:szCs w:val="20"/>
              </w:rPr>
              <w:t>e</w:t>
            </w:r>
            <w:r>
              <w:rPr>
                <w:rFonts w:ascii="Avenir" w:eastAsia="Avenir" w:hAnsi="Avenir" w:cs="Avenir"/>
                <w:color w:val="222222"/>
                <w:sz w:val="20"/>
                <w:szCs w:val="20"/>
              </w:rPr>
              <w:t xml:space="preserve"> grant terms and flexibility. Eligible applicants who seek funding may be compensated for their efforts. </w:t>
            </w:r>
          </w:p>
          <w:p w14:paraId="6EE54D18" w14:textId="77777777" w:rsidR="00127E63" w:rsidRDefault="00127E63">
            <w:pPr>
              <w:widowControl w:val="0"/>
              <w:spacing w:line="240" w:lineRule="auto"/>
              <w:rPr>
                <w:rFonts w:ascii="Avenir" w:eastAsia="Avenir" w:hAnsi="Avenir" w:cs="Avenir"/>
                <w:color w:val="222222"/>
                <w:sz w:val="20"/>
                <w:szCs w:val="20"/>
              </w:rPr>
            </w:pPr>
          </w:p>
          <w:p w14:paraId="6DCB77FE" w14:textId="77777777" w:rsidR="00127E63" w:rsidRDefault="00127E63">
            <w:pPr>
              <w:widowControl w:val="0"/>
              <w:spacing w:line="240" w:lineRule="auto"/>
              <w:rPr>
                <w:rFonts w:ascii="Avenir" w:eastAsia="Avenir" w:hAnsi="Avenir" w:cs="Avenir"/>
                <w:color w:val="222222"/>
                <w:sz w:val="20"/>
                <w:szCs w:val="20"/>
              </w:rPr>
            </w:pPr>
          </w:p>
        </w:tc>
      </w:tr>
      <w:tr w:rsidR="00127E63" w14:paraId="3533FBF6" w14:textId="77777777">
        <w:trPr>
          <w:trHeight w:val="600"/>
        </w:trPr>
        <w:tc>
          <w:tcPr>
            <w:tcW w:w="249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5511CF2"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Information sharing </w:t>
            </w:r>
          </w:p>
          <w:p w14:paraId="53D058D0" w14:textId="77777777" w:rsidR="00127E63" w:rsidRDefault="00127E63">
            <w:pPr>
              <w:widowControl w:val="0"/>
              <w:spacing w:line="240" w:lineRule="auto"/>
              <w:rPr>
                <w:rFonts w:ascii="Avenir" w:eastAsia="Avenir" w:hAnsi="Avenir" w:cs="Avenir"/>
                <w:color w:val="222222"/>
                <w:sz w:val="20"/>
                <w:szCs w:val="20"/>
              </w:rPr>
            </w:pPr>
          </w:p>
          <w:p w14:paraId="7AEC08CA"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Who has access to foundation information about grantmaking?</w:t>
            </w:r>
          </w:p>
          <w:p w14:paraId="4C1A166F" w14:textId="77777777" w:rsidR="00127E63" w:rsidRDefault="00127E63">
            <w:pPr>
              <w:widowControl w:val="0"/>
              <w:spacing w:line="240" w:lineRule="auto"/>
              <w:rPr>
                <w:rFonts w:ascii="Avenir" w:eastAsia="Avenir" w:hAnsi="Avenir" w:cs="Avenir"/>
                <w:i/>
                <w:color w:val="222222"/>
                <w:sz w:val="20"/>
                <w:szCs w:val="20"/>
              </w:rPr>
            </w:pPr>
          </w:p>
          <w:p w14:paraId="1FDB6D47" w14:textId="77777777" w:rsidR="00127E63" w:rsidRDefault="00127E63">
            <w:pPr>
              <w:widowControl w:val="0"/>
              <w:spacing w:line="240" w:lineRule="auto"/>
              <w:rPr>
                <w:rFonts w:ascii="Avenir" w:eastAsia="Avenir" w:hAnsi="Avenir" w:cs="Avenir"/>
                <w:i/>
                <w:color w:val="222222"/>
                <w:sz w:val="20"/>
                <w:szCs w:val="20"/>
              </w:rPr>
            </w:pPr>
          </w:p>
          <w:p w14:paraId="3FFC052D" w14:textId="77777777" w:rsidR="00127E63" w:rsidRDefault="00127E63">
            <w:pPr>
              <w:widowControl w:val="0"/>
              <w:spacing w:line="240" w:lineRule="auto"/>
              <w:rPr>
                <w:rFonts w:ascii="Avenir" w:eastAsia="Avenir" w:hAnsi="Avenir" w:cs="Avenir"/>
                <w:i/>
                <w:color w:val="222222"/>
                <w:sz w:val="20"/>
                <w:szCs w:val="20"/>
              </w:rPr>
            </w:pPr>
          </w:p>
          <w:p w14:paraId="425F54A8" w14:textId="77777777" w:rsidR="00127E63" w:rsidRDefault="00127E63">
            <w:pPr>
              <w:widowControl w:val="0"/>
              <w:spacing w:line="240" w:lineRule="auto"/>
              <w:rPr>
                <w:rFonts w:ascii="Avenir" w:eastAsia="Avenir" w:hAnsi="Avenir" w:cs="Avenir"/>
                <w:i/>
                <w:color w:val="222222"/>
                <w:sz w:val="20"/>
                <w:szCs w:val="20"/>
              </w:rPr>
            </w:pPr>
          </w:p>
          <w:p w14:paraId="5E3F8B8B" w14:textId="77777777" w:rsidR="00127E63" w:rsidRDefault="00127E63">
            <w:pPr>
              <w:widowControl w:val="0"/>
              <w:spacing w:line="240" w:lineRule="auto"/>
              <w:rPr>
                <w:rFonts w:ascii="Avenir" w:eastAsia="Avenir" w:hAnsi="Avenir" w:cs="Avenir"/>
                <w:i/>
                <w:color w:val="222222"/>
                <w:sz w:val="20"/>
                <w:szCs w:val="20"/>
              </w:rPr>
            </w:pPr>
          </w:p>
          <w:p w14:paraId="46D93D85" w14:textId="77777777" w:rsidR="00127E63" w:rsidRDefault="00127E63">
            <w:pPr>
              <w:widowControl w:val="0"/>
              <w:spacing w:line="240" w:lineRule="auto"/>
              <w:rPr>
                <w:rFonts w:ascii="Avenir" w:eastAsia="Avenir" w:hAnsi="Avenir" w:cs="Avenir"/>
                <w:i/>
                <w:color w:val="222222"/>
                <w:sz w:val="20"/>
                <w:szCs w:val="20"/>
              </w:rPr>
            </w:pPr>
          </w:p>
          <w:p w14:paraId="1719F1FC" w14:textId="77777777" w:rsidR="00127E63" w:rsidRDefault="00127E63">
            <w:pPr>
              <w:widowControl w:val="0"/>
              <w:spacing w:line="240" w:lineRule="auto"/>
              <w:rPr>
                <w:rFonts w:ascii="Avenir" w:eastAsia="Avenir" w:hAnsi="Avenir" w:cs="Avenir"/>
                <w:i/>
                <w:color w:val="222222"/>
                <w:sz w:val="20"/>
                <w:szCs w:val="20"/>
              </w:rPr>
            </w:pPr>
          </w:p>
          <w:p w14:paraId="5964FBC7" w14:textId="77777777" w:rsidR="00127E63" w:rsidRDefault="00127E63">
            <w:pPr>
              <w:widowControl w:val="0"/>
              <w:spacing w:line="240" w:lineRule="auto"/>
              <w:rPr>
                <w:rFonts w:ascii="Avenir" w:eastAsia="Avenir" w:hAnsi="Avenir" w:cs="Avenir"/>
                <w:i/>
                <w:color w:val="222222"/>
                <w:sz w:val="20"/>
                <w:szCs w:val="20"/>
              </w:rPr>
            </w:pPr>
          </w:p>
          <w:p w14:paraId="121BFA15" w14:textId="1A6948A9" w:rsidR="00127E63" w:rsidRDefault="00C258FB">
            <w:pPr>
              <w:widowControl w:val="0"/>
              <w:spacing w:line="240" w:lineRule="auto"/>
              <w:rPr>
                <w:rFonts w:ascii="Avenir" w:eastAsia="Avenir" w:hAnsi="Avenir" w:cs="Avenir"/>
                <w:i/>
                <w:color w:val="222222"/>
                <w:sz w:val="20"/>
                <w:szCs w:val="20"/>
              </w:rPr>
            </w:pPr>
            <w:r w:rsidRPr="00B9081A">
              <w:rPr>
                <w:rFonts w:ascii="Avenir" w:eastAsia="Avenir" w:hAnsi="Avenir" w:cs="Avenir"/>
                <w:i/>
                <w:color w:val="222222"/>
                <w:sz w:val="20"/>
                <w:szCs w:val="20"/>
              </w:rPr>
              <w:t>Is ther</w:t>
            </w:r>
            <w:r>
              <w:rPr>
                <w:rFonts w:ascii="Avenir" w:eastAsia="Avenir" w:hAnsi="Avenir" w:cs="Avenir"/>
                <w:i/>
                <w:color w:val="222222"/>
                <w:sz w:val="20"/>
                <w:szCs w:val="20"/>
              </w:rPr>
              <w:t xml:space="preserve">e any </w:t>
            </w:r>
            <w:r w:rsidR="00022C6B">
              <w:rPr>
                <w:rFonts w:ascii="Avenir" w:eastAsia="Avenir" w:hAnsi="Avenir" w:cs="Avenir"/>
                <w:i/>
                <w:color w:val="222222"/>
                <w:sz w:val="20"/>
                <w:szCs w:val="20"/>
              </w:rPr>
              <w:t xml:space="preserve">community </w:t>
            </w:r>
            <w:r>
              <w:rPr>
                <w:rFonts w:ascii="Avenir" w:eastAsia="Avenir" w:hAnsi="Avenir" w:cs="Avenir"/>
                <w:i/>
                <w:color w:val="222222"/>
                <w:sz w:val="20"/>
                <w:szCs w:val="20"/>
              </w:rPr>
              <w:t>outreach</w:t>
            </w:r>
            <w:r w:rsidR="00022C6B">
              <w:rPr>
                <w:rFonts w:ascii="Avenir" w:eastAsia="Avenir" w:hAnsi="Avenir" w:cs="Avenir"/>
                <w:i/>
                <w:color w:val="222222"/>
                <w:sz w:val="20"/>
                <w:szCs w:val="20"/>
              </w:rPr>
              <w:t xml:space="preserve"> </w:t>
            </w:r>
            <w:r>
              <w:rPr>
                <w:rFonts w:ascii="Avenir" w:eastAsia="Avenir" w:hAnsi="Avenir" w:cs="Avenir"/>
                <w:i/>
                <w:color w:val="222222"/>
                <w:sz w:val="20"/>
                <w:szCs w:val="20"/>
              </w:rPr>
              <w:t xml:space="preserve">by the foundation </w:t>
            </w:r>
            <w:r w:rsidR="00022C6B">
              <w:rPr>
                <w:rFonts w:ascii="Avenir" w:eastAsia="Avenir" w:hAnsi="Avenir" w:cs="Avenir"/>
                <w:i/>
                <w:color w:val="222222"/>
                <w:sz w:val="20"/>
                <w:szCs w:val="20"/>
              </w:rPr>
              <w:t>regarding grant opportunities</w:t>
            </w:r>
            <w:r>
              <w:rPr>
                <w:rFonts w:ascii="Avenir" w:eastAsia="Avenir" w:hAnsi="Avenir" w:cs="Avenir"/>
                <w:i/>
                <w:color w:val="222222"/>
                <w:sz w:val="20"/>
                <w:szCs w:val="20"/>
              </w:rPr>
              <w:t xml:space="preserve">? </w:t>
            </w:r>
          </w:p>
        </w:tc>
        <w:tc>
          <w:tcPr>
            <w:tcW w:w="2895"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5655A39C" w14:textId="77777777" w:rsidR="00127E63" w:rsidRDefault="00127E63">
            <w:pPr>
              <w:widowControl w:val="0"/>
              <w:spacing w:line="240" w:lineRule="auto"/>
              <w:rPr>
                <w:rFonts w:ascii="Avenir" w:eastAsia="Avenir" w:hAnsi="Avenir" w:cs="Avenir"/>
                <w:color w:val="222222"/>
                <w:sz w:val="20"/>
                <w:szCs w:val="20"/>
              </w:rPr>
            </w:pPr>
          </w:p>
          <w:p w14:paraId="2E72896A" w14:textId="77777777" w:rsidR="00127E63" w:rsidRDefault="00127E63">
            <w:pPr>
              <w:widowControl w:val="0"/>
              <w:spacing w:line="240" w:lineRule="auto"/>
              <w:rPr>
                <w:rFonts w:ascii="Avenir" w:eastAsia="Avenir" w:hAnsi="Avenir" w:cs="Avenir"/>
                <w:color w:val="222222"/>
                <w:sz w:val="20"/>
                <w:szCs w:val="20"/>
              </w:rPr>
            </w:pPr>
          </w:p>
          <w:p w14:paraId="7B0E7701" w14:textId="63EE8F85"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Information about foundation</w:t>
            </w:r>
            <w:r w:rsidR="003D0D84">
              <w:rPr>
                <w:rFonts w:ascii="Avenir" w:eastAsia="Avenir" w:hAnsi="Avenir" w:cs="Avenir"/>
                <w:color w:val="222222"/>
                <w:sz w:val="20"/>
                <w:szCs w:val="20"/>
              </w:rPr>
              <w:t>’</w:t>
            </w:r>
            <w:r>
              <w:rPr>
                <w:rFonts w:ascii="Avenir" w:eastAsia="Avenir" w:hAnsi="Avenir" w:cs="Avenir"/>
                <w:color w:val="222222"/>
                <w:sz w:val="20"/>
                <w:szCs w:val="20"/>
              </w:rPr>
              <w:t xml:space="preserve">s grantmaking is not publicly or easily available. There may be no website, no list of decision-makers or grantees, and no information about process or results. </w:t>
            </w:r>
          </w:p>
          <w:p w14:paraId="74F856D9" w14:textId="77777777" w:rsidR="00127E63" w:rsidRDefault="00127E63">
            <w:pPr>
              <w:widowControl w:val="0"/>
              <w:spacing w:line="240" w:lineRule="auto"/>
              <w:rPr>
                <w:rFonts w:ascii="Avenir" w:eastAsia="Avenir" w:hAnsi="Avenir" w:cs="Avenir"/>
                <w:color w:val="222222"/>
                <w:sz w:val="20"/>
                <w:szCs w:val="20"/>
              </w:rPr>
            </w:pPr>
          </w:p>
          <w:p w14:paraId="7628BBD7" w14:textId="77777777" w:rsidR="00127E63" w:rsidRDefault="00127E63">
            <w:pPr>
              <w:widowControl w:val="0"/>
              <w:spacing w:line="240" w:lineRule="auto"/>
              <w:rPr>
                <w:rFonts w:ascii="Avenir" w:eastAsia="Avenir" w:hAnsi="Avenir" w:cs="Avenir"/>
                <w:color w:val="222222"/>
                <w:sz w:val="20"/>
                <w:szCs w:val="20"/>
              </w:rPr>
            </w:pPr>
          </w:p>
          <w:p w14:paraId="13BB0E6F" w14:textId="77777777" w:rsidR="00127E63" w:rsidRDefault="00127E63">
            <w:pPr>
              <w:widowControl w:val="0"/>
              <w:spacing w:line="240" w:lineRule="auto"/>
              <w:rPr>
                <w:rFonts w:ascii="Avenir" w:eastAsia="Avenir" w:hAnsi="Avenir" w:cs="Avenir"/>
                <w:color w:val="222222"/>
                <w:sz w:val="20"/>
                <w:szCs w:val="20"/>
              </w:rPr>
            </w:pPr>
          </w:p>
          <w:p w14:paraId="0A257E63"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There is no outreach about grant opportunities. </w:t>
            </w:r>
          </w:p>
        </w:tc>
        <w:tc>
          <w:tcPr>
            <w:tcW w:w="2850"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5B6E4912" w14:textId="77777777" w:rsidR="00127E63" w:rsidRDefault="00127E63">
            <w:pPr>
              <w:widowControl w:val="0"/>
              <w:spacing w:line="240" w:lineRule="auto"/>
              <w:rPr>
                <w:rFonts w:ascii="Avenir" w:eastAsia="Avenir" w:hAnsi="Avenir" w:cs="Avenir"/>
                <w:color w:val="222222"/>
                <w:sz w:val="20"/>
                <w:szCs w:val="20"/>
              </w:rPr>
            </w:pPr>
          </w:p>
          <w:p w14:paraId="30F61EB7" w14:textId="77777777" w:rsidR="00127E63" w:rsidRDefault="00127E63">
            <w:pPr>
              <w:widowControl w:val="0"/>
              <w:spacing w:line="240" w:lineRule="auto"/>
              <w:rPr>
                <w:rFonts w:ascii="Avenir" w:eastAsia="Avenir" w:hAnsi="Avenir" w:cs="Avenir"/>
                <w:color w:val="222222"/>
                <w:sz w:val="20"/>
                <w:szCs w:val="20"/>
              </w:rPr>
            </w:pPr>
          </w:p>
          <w:p w14:paraId="6D0530E3" w14:textId="54153683"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Basic information</w:t>
            </w:r>
            <w:r w:rsidR="00AE30E0">
              <w:rPr>
                <w:rFonts w:ascii="Avenir" w:eastAsia="Avenir" w:hAnsi="Avenir" w:cs="Avenir"/>
                <w:color w:val="222222"/>
                <w:sz w:val="20"/>
                <w:szCs w:val="20"/>
              </w:rPr>
              <w:t>,</w:t>
            </w:r>
            <w:r>
              <w:rPr>
                <w:rFonts w:ascii="Avenir" w:eastAsia="Avenir" w:hAnsi="Avenir" w:cs="Avenir"/>
                <w:color w:val="222222"/>
                <w:sz w:val="20"/>
                <w:szCs w:val="20"/>
              </w:rPr>
              <w:t xml:space="preserve"> such as grant application process, priority or focus areas, strategy, and number of grants given, is shared public</w:t>
            </w:r>
            <w:r w:rsidR="00CD436E">
              <w:rPr>
                <w:rFonts w:ascii="Avenir" w:eastAsia="Avenir" w:hAnsi="Avenir" w:cs="Avenir"/>
                <w:color w:val="222222"/>
                <w:sz w:val="20"/>
                <w:szCs w:val="20"/>
              </w:rPr>
              <w:t>ly</w:t>
            </w:r>
            <w:r>
              <w:rPr>
                <w:rFonts w:ascii="Avenir" w:eastAsia="Avenir" w:hAnsi="Avenir" w:cs="Avenir"/>
                <w:color w:val="222222"/>
                <w:sz w:val="20"/>
                <w:szCs w:val="20"/>
              </w:rPr>
              <w:t xml:space="preserve"> on a website.</w:t>
            </w:r>
            <w:r w:rsidR="003D0D84">
              <w:rPr>
                <w:rFonts w:ascii="Avenir" w:eastAsia="Avenir" w:hAnsi="Avenir" w:cs="Avenir"/>
                <w:color w:val="222222"/>
                <w:sz w:val="20"/>
                <w:szCs w:val="20"/>
              </w:rPr>
              <w:t xml:space="preserve"> </w:t>
            </w:r>
          </w:p>
          <w:p w14:paraId="7B316F92" w14:textId="77777777" w:rsidR="00127E63" w:rsidRDefault="00127E63">
            <w:pPr>
              <w:widowControl w:val="0"/>
              <w:spacing w:line="240" w:lineRule="auto"/>
              <w:rPr>
                <w:rFonts w:ascii="Avenir" w:eastAsia="Avenir" w:hAnsi="Avenir" w:cs="Avenir"/>
                <w:color w:val="222222"/>
                <w:sz w:val="20"/>
                <w:szCs w:val="20"/>
              </w:rPr>
            </w:pPr>
          </w:p>
          <w:p w14:paraId="32921EAA" w14:textId="77777777" w:rsidR="00127E63" w:rsidRDefault="00127E63">
            <w:pPr>
              <w:widowControl w:val="0"/>
              <w:spacing w:line="240" w:lineRule="auto"/>
              <w:rPr>
                <w:rFonts w:ascii="Avenir" w:eastAsia="Avenir" w:hAnsi="Avenir" w:cs="Avenir"/>
                <w:color w:val="222222"/>
                <w:sz w:val="20"/>
                <w:szCs w:val="20"/>
              </w:rPr>
            </w:pPr>
          </w:p>
          <w:p w14:paraId="2AAF2585" w14:textId="77777777" w:rsidR="00127E63" w:rsidRDefault="00127E63">
            <w:pPr>
              <w:widowControl w:val="0"/>
              <w:spacing w:line="240" w:lineRule="auto"/>
              <w:rPr>
                <w:rFonts w:ascii="Avenir" w:eastAsia="Avenir" w:hAnsi="Avenir" w:cs="Avenir"/>
                <w:color w:val="222222"/>
                <w:sz w:val="20"/>
                <w:szCs w:val="20"/>
              </w:rPr>
            </w:pPr>
          </w:p>
          <w:p w14:paraId="1C3F16EA" w14:textId="77777777" w:rsidR="00127E63" w:rsidRDefault="00127E63">
            <w:pPr>
              <w:widowControl w:val="0"/>
              <w:spacing w:line="240" w:lineRule="auto"/>
              <w:rPr>
                <w:rFonts w:ascii="Avenir" w:eastAsia="Avenir" w:hAnsi="Avenir" w:cs="Avenir"/>
                <w:color w:val="222222"/>
                <w:sz w:val="20"/>
                <w:szCs w:val="20"/>
              </w:rPr>
            </w:pPr>
          </w:p>
          <w:p w14:paraId="3B5EE04E" w14:textId="77777777" w:rsidR="00127E63" w:rsidRDefault="00127E63">
            <w:pPr>
              <w:widowControl w:val="0"/>
              <w:spacing w:line="240" w:lineRule="auto"/>
              <w:rPr>
                <w:rFonts w:ascii="Avenir" w:eastAsia="Avenir" w:hAnsi="Avenir" w:cs="Avenir"/>
                <w:color w:val="222222"/>
                <w:sz w:val="20"/>
                <w:szCs w:val="20"/>
              </w:rPr>
            </w:pPr>
          </w:p>
          <w:p w14:paraId="41CFED3F"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There is some outreach by foundation to community, but only to well-established entities. </w:t>
            </w:r>
          </w:p>
        </w:tc>
        <w:tc>
          <w:tcPr>
            <w:tcW w:w="298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60CD6CB7" w14:textId="77777777" w:rsidR="00127E63" w:rsidRDefault="00127E63">
            <w:pPr>
              <w:widowControl w:val="0"/>
              <w:spacing w:line="240" w:lineRule="auto"/>
              <w:rPr>
                <w:rFonts w:ascii="Avenir" w:eastAsia="Avenir" w:hAnsi="Avenir" w:cs="Avenir"/>
                <w:color w:val="222222"/>
                <w:sz w:val="20"/>
                <w:szCs w:val="20"/>
              </w:rPr>
            </w:pPr>
          </w:p>
          <w:p w14:paraId="43D098B9" w14:textId="77777777" w:rsidR="00127E63" w:rsidRDefault="00127E63">
            <w:pPr>
              <w:widowControl w:val="0"/>
              <w:spacing w:line="240" w:lineRule="auto"/>
              <w:rPr>
                <w:rFonts w:ascii="Avenir" w:eastAsia="Avenir" w:hAnsi="Avenir" w:cs="Avenir"/>
                <w:color w:val="222222"/>
                <w:sz w:val="20"/>
                <w:szCs w:val="20"/>
              </w:rPr>
            </w:pPr>
          </w:p>
          <w:p w14:paraId="347FCECB" w14:textId="4CD9257E"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More detailed</w:t>
            </w:r>
            <w:r w:rsidR="003D0D84">
              <w:rPr>
                <w:rFonts w:ascii="Avenir" w:eastAsia="Avenir" w:hAnsi="Avenir" w:cs="Avenir"/>
                <w:color w:val="222222"/>
                <w:sz w:val="20"/>
                <w:szCs w:val="20"/>
              </w:rPr>
              <w:t xml:space="preserve"> </w:t>
            </w:r>
            <w:r>
              <w:rPr>
                <w:rFonts w:ascii="Avenir" w:eastAsia="Avenir" w:hAnsi="Avenir" w:cs="Avenir"/>
                <w:color w:val="222222"/>
                <w:sz w:val="20"/>
                <w:szCs w:val="20"/>
              </w:rPr>
              <w:t>information is shared public</w:t>
            </w:r>
            <w:r w:rsidR="00CD436E">
              <w:rPr>
                <w:rFonts w:ascii="Avenir" w:eastAsia="Avenir" w:hAnsi="Avenir" w:cs="Avenir"/>
                <w:color w:val="222222"/>
                <w:sz w:val="20"/>
                <w:szCs w:val="20"/>
              </w:rPr>
              <w:t>ly</w:t>
            </w:r>
            <w:r>
              <w:rPr>
                <w:rFonts w:ascii="Avenir" w:eastAsia="Avenir" w:hAnsi="Avenir" w:cs="Avenir"/>
                <w:color w:val="222222"/>
                <w:sz w:val="20"/>
                <w:szCs w:val="20"/>
              </w:rPr>
              <w:t xml:space="preserve"> via multiple channels, community spaces, and platforms. </w:t>
            </w:r>
          </w:p>
          <w:p w14:paraId="262D1691" w14:textId="77777777" w:rsidR="00127E63" w:rsidRDefault="00127E63">
            <w:pPr>
              <w:widowControl w:val="0"/>
              <w:spacing w:line="240" w:lineRule="auto"/>
              <w:rPr>
                <w:rFonts w:ascii="Avenir" w:eastAsia="Avenir" w:hAnsi="Avenir" w:cs="Avenir"/>
                <w:color w:val="222222"/>
                <w:sz w:val="20"/>
                <w:szCs w:val="20"/>
              </w:rPr>
            </w:pPr>
          </w:p>
          <w:p w14:paraId="2AC783D5" w14:textId="77777777" w:rsidR="00127E63" w:rsidRDefault="00127E63">
            <w:pPr>
              <w:widowControl w:val="0"/>
              <w:spacing w:line="240" w:lineRule="auto"/>
              <w:rPr>
                <w:rFonts w:ascii="Avenir" w:eastAsia="Avenir" w:hAnsi="Avenir" w:cs="Avenir"/>
                <w:color w:val="222222"/>
                <w:sz w:val="20"/>
                <w:szCs w:val="20"/>
              </w:rPr>
            </w:pPr>
          </w:p>
          <w:p w14:paraId="43193CF9" w14:textId="77777777" w:rsidR="00127E63" w:rsidRDefault="00127E63">
            <w:pPr>
              <w:widowControl w:val="0"/>
              <w:spacing w:line="240" w:lineRule="auto"/>
              <w:rPr>
                <w:rFonts w:ascii="Avenir" w:eastAsia="Avenir" w:hAnsi="Avenir" w:cs="Avenir"/>
                <w:color w:val="222222"/>
                <w:sz w:val="20"/>
                <w:szCs w:val="20"/>
              </w:rPr>
            </w:pPr>
          </w:p>
          <w:p w14:paraId="3A44F7F2" w14:textId="77777777" w:rsidR="00127E63" w:rsidRDefault="00127E63">
            <w:pPr>
              <w:widowControl w:val="0"/>
              <w:spacing w:line="240" w:lineRule="auto"/>
              <w:rPr>
                <w:rFonts w:ascii="Avenir" w:eastAsia="Avenir" w:hAnsi="Avenir" w:cs="Avenir"/>
                <w:color w:val="222222"/>
                <w:sz w:val="20"/>
                <w:szCs w:val="20"/>
              </w:rPr>
            </w:pPr>
          </w:p>
          <w:p w14:paraId="02E8D071" w14:textId="77777777" w:rsidR="00127E63" w:rsidRDefault="00127E63">
            <w:pPr>
              <w:widowControl w:val="0"/>
              <w:spacing w:line="240" w:lineRule="auto"/>
              <w:rPr>
                <w:rFonts w:ascii="Avenir" w:eastAsia="Avenir" w:hAnsi="Avenir" w:cs="Avenir"/>
                <w:color w:val="222222"/>
                <w:sz w:val="20"/>
                <w:szCs w:val="20"/>
              </w:rPr>
            </w:pPr>
          </w:p>
          <w:p w14:paraId="38912424" w14:textId="77777777" w:rsidR="00127E63" w:rsidRDefault="00127E63">
            <w:pPr>
              <w:widowControl w:val="0"/>
              <w:spacing w:line="240" w:lineRule="auto"/>
              <w:rPr>
                <w:rFonts w:ascii="Avenir" w:eastAsia="Avenir" w:hAnsi="Avenir" w:cs="Avenir"/>
                <w:color w:val="222222"/>
                <w:sz w:val="20"/>
                <w:szCs w:val="20"/>
              </w:rPr>
            </w:pPr>
          </w:p>
          <w:p w14:paraId="33244F8C" w14:textId="77777777" w:rsidR="00127E63" w:rsidRDefault="00127E63">
            <w:pPr>
              <w:widowControl w:val="0"/>
              <w:spacing w:line="240" w:lineRule="auto"/>
              <w:rPr>
                <w:rFonts w:ascii="Avenir" w:eastAsia="Avenir" w:hAnsi="Avenir" w:cs="Avenir"/>
                <w:color w:val="222222"/>
                <w:sz w:val="20"/>
                <w:szCs w:val="20"/>
              </w:rPr>
            </w:pPr>
          </w:p>
          <w:p w14:paraId="130C8FDE" w14:textId="16B4C5FD"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There is concerted </w:t>
            </w:r>
            <w:r w:rsidR="00CD436E">
              <w:rPr>
                <w:rFonts w:ascii="Avenir" w:eastAsia="Avenir" w:hAnsi="Avenir" w:cs="Avenir"/>
                <w:color w:val="222222"/>
                <w:sz w:val="20"/>
                <w:szCs w:val="20"/>
              </w:rPr>
              <w:t xml:space="preserve">outreach </w:t>
            </w:r>
            <w:r>
              <w:rPr>
                <w:rFonts w:ascii="Avenir" w:eastAsia="Avenir" w:hAnsi="Avenir" w:cs="Avenir"/>
                <w:color w:val="222222"/>
                <w:sz w:val="20"/>
                <w:szCs w:val="20"/>
              </w:rPr>
              <w:t xml:space="preserve">by foundation to marginalized </w:t>
            </w:r>
            <w:r w:rsidR="00CD436E">
              <w:rPr>
                <w:rFonts w:ascii="Avenir" w:eastAsia="Avenir" w:hAnsi="Avenir" w:cs="Avenir"/>
                <w:color w:val="222222"/>
                <w:sz w:val="20"/>
                <w:szCs w:val="20"/>
              </w:rPr>
              <w:t>entities</w:t>
            </w:r>
            <w:r w:rsidR="006617EC">
              <w:rPr>
                <w:rFonts w:ascii="Avenir" w:eastAsia="Avenir" w:hAnsi="Avenir" w:cs="Avenir"/>
                <w:color w:val="222222"/>
                <w:sz w:val="20"/>
                <w:szCs w:val="20"/>
              </w:rPr>
              <w:t xml:space="preserve"> and individuals</w:t>
            </w:r>
            <w:r w:rsidR="00CD436E">
              <w:rPr>
                <w:rFonts w:ascii="Avenir" w:eastAsia="Avenir" w:hAnsi="Avenir" w:cs="Avenir"/>
                <w:color w:val="222222"/>
                <w:sz w:val="20"/>
                <w:szCs w:val="20"/>
              </w:rPr>
              <w:t xml:space="preserve"> </w:t>
            </w:r>
            <w:r>
              <w:rPr>
                <w:rFonts w:ascii="Avenir" w:eastAsia="Avenir" w:hAnsi="Avenir" w:cs="Avenir"/>
                <w:color w:val="222222"/>
                <w:sz w:val="20"/>
                <w:szCs w:val="20"/>
              </w:rPr>
              <w:t xml:space="preserve">in community. </w:t>
            </w:r>
          </w:p>
        </w:tc>
        <w:tc>
          <w:tcPr>
            <w:tcW w:w="3285"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63F8019A" w14:textId="77777777" w:rsidR="00127E63" w:rsidRDefault="00127E63">
            <w:pPr>
              <w:widowControl w:val="0"/>
              <w:spacing w:line="240" w:lineRule="auto"/>
              <w:rPr>
                <w:rFonts w:ascii="Avenir" w:eastAsia="Avenir" w:hAnsi="Avenir" w:cs="Avenir"/>
                <w:color w:val="222222"/>
                <w:sz w:val="20"/>
                <w:szCs w:val="20"/>
              </w:rPr>
            </w:pPr>
          </w:p>
          <w:p w14:paraId="3C625580" w14:textId="77777777" w:rsidR="00127E63" w:rsidRDefault="00127E63">
            <w:pPr>
              <w:widowControl w:val="0"/>
              <w:spacing w:line="240" w:lineRule="auto"/>
              <w:rPr>
                <w:rFonts w:ascii="Avenir" w:eastAsia="Avenir" w:hAnsi="Avenir" w:cs="Avenir"/>
                <w:color w:val="222222"/>
                <w:sz w:val="20"/>
                <w:szCs w:val="20"/>
              </w:rPr>
            </w:pPr>
          </w:p>
          <w:p w14:paraId="2376E033" w14:textId="462926BF"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Community is invited to help shape and widen information sharing about grantmaking. Multiple channels, community spaces, languages, means</w:t>
            </w:r>
            <w:r w:rsidR="00CD436E">
              <w:rPr>
                <w:rFonts w:ascii="Avenir" w:eastAsia="Avenir" w:hAnsi="Avenir" w:cs="Avenir"/>
                <w:color w:val="222222"/>
                <w:sz w:val="20"/>
                <w:szCs w:val="20"/>
              </w:rPr>
              <w:t>,</w:t>
            </w:r>
            <w:r>
              <w:rPr>
                <w:rFonts w:ascii="Avenir" w:eastAsia="Avenir" w:hAnsi="Avenir" w:cs="Avenir"/>
                <w:color w:val="222222"/>
                <w:sz w:val="20"/>
                <w:szCs w:val="20"/>
              </w:rPr>
              <w:t xml:space="preserve"> and platforms are used. </w:t>
            </w:r>
            <w:bookmarkStart w:id="32" w:name="_Hlk137919142"/>
            <w:r>
              <w:rPr>
                <w:rFonts w:ascii="Avenir" w:eastAsia="Avenir" w:hAnsi="Avenir" w:cs="Avenir"/>
                <w:color w:val="222222"/>
                <w:sz w:val="20"/>
                <w:szCs w:val="20"/>
              </w:rPr>
              <w:t>Disability accessibility and language accessibility are</w:t>
            </w:r>
            <w:r w:rsidR="00CD436E">
              <w:rPr>
                <w:rFonts w:ascii="Avenir" w:eastAsia="Avenir" w:hAnsi="Avenir" w:cs="Avenir"/>
                <w:color w:val="222222"/>
                <w:sz w:val="20"/>
                <w:szCs w:val="20"/>
              </w:rPr>
              <w:t xml:space="preserve"> prioritized</w:t>
            </w:r>
            <w:r>
              <w:rPr>
                <w:rFonts w:ascii="Avenir" w:eastAsia="Avenir" w:hAnsi="Avenir" w:cs="Avenir"/>
                <w:color w:val="222222"/>
                <w:sz w:val="20"/>
                <w:szCs w:val="20"/>
              </w:rPr>
              <w:t>.</w:t>
            </w:r>
          </w:p>
          <w:p w14:paraId="2283D00F" w14:textId="77777777" w:rsidR="00127E63" w:rsidRDefault="00127E63">
            <w:pPr>
              <w:widowControl w:val="0"/>
              <w:spacing w:line="240" w:lineRule="auto"/>
              <w:rPr>
                <w:rFonts w:ascii="Avenir" w:eastAsia="Avenir" w:hAnsi="Avenir" w:cs="Avenir"/>
                <w:color w:val="222222"/>
                <w:sz w:val="20"/>
                <w:szCs w:val="20"/>
              </w:rPr>
            </w:pPr>
          </w:p>
          <w:bookmarkEnd w:id="32"/>
          <w:p w14:paraId="35D18686" w14:textId="77777777" w:rsidR="00127E63" w:rsidRDefault="00127E63">
            <w:pPr>
              <w:widowControl w:val="0"/>
              <w:spacing w:line="240" w:lineRule="auto"/>
              <w:rPr>
                <w:rFonts w:ascii="Avenir" w:eastAsia="Avenir" w:hAnsi="Avenir" w:cs="Avenir"/>
                <w:color w:val="222222"/>
                <w:sz w:val="20"/>
                <w:szCs w:val="20"/>
              </w:rPr>
            </w:pPr>
          </w:p>
          <w:p w14:paraId="42228990" w14:textId="77777777" w:rsidR="00127E63" w:rsidRDefault="00127E63">
            <w:pPr>
              <w:widowControl w:val="0"/>
              <w:spacing w:line="240" w:lineRule="auto"/>
              <w:rPr>
                <w:rFonts w:ascii="Avenir" w:eastAsia="Avenir" w:hAnsi="Avenir" w:cs="Avenir"/>
                <w:color w:val="222222"/>
                <w:sz w:val="20"/>
                <w:szCs w:val="20"/>
              </w:rPr>
            </w:pPr>
          </w:p>
          <w:p w14:paraId="42042CB5" w14:textId="302309B0" w:rsidR="00127E63" w:rsidRDefault="00CD436E">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O</w:t>
            </w:r>
            <w:r w:rsidR="00C258FB">
              <w:rPr>
                <w:rFonts w:ascii="Avenir" w:eastAsia="Avenir" w:hAnsi="Avenir" w:cs="Avenir"/>
                <w:color w:val="222222"/>
                <w:sz w:val="20"/>
                <w:szCs w:val="20"/>
              </w:rPr>
              <w:t>utreach</w:t>
            </w:r>
            <w:r>
              <w:rPr>
                <w:rFonts w:ascii="Avenir" w:eastAsia="Avenir" w:hAnsi="Avenir" w:cs="Avenir"/>
                <w:color w:val="222222"/>
                <w:sz w:val="20"/>
                <w:szCs w:val="20"/>
              </w:rPr>
              <w:t xml:space="preserve"> goal</w:t>
            </w:r>
            <w:r w:rsidR="00C258FB">
              <w:rPr>
                <w:rFonts w:ascii="Avenir" w:eastAsia="Avenir" w:hAnsi="Avenir" w:cs="Avenir"/>
                <w:color w:val="222222"/>
                <w:sz w:val="20"/>
                <w:szCs w:val="20"/>
              </w:rPr>
              <w:t xml:space="preserve"> is to constantly broaden and diversify pool of those in community with access to foundation resources. </w:t>
            </w:r>
            <w:r w:rsidR="00B705A5">
              <w:rPr>
                <w:rFonts w:ascii="Avenir" w:eastAsia="Avenir" w:hAnsi="Avenir" w:cs="Avenir"/>
                <w:color w:val="222222"/>
                <w:sz w:val="20"/>
                <w:szCs w:val="20"/>
              </w:rPr>
              <w:t>B</w:t>
            </w:r>
            <w:r w:rsidR="00C258FB" w:rsidRPr="008B361D">
              <w:rPr>
                <w:rFonts w:ascii="Avenir" w:eastAsia="Avenir" w:hAnsi="Avenir" w:cs="Avenir"/>
                <w:color w:val="222222"/>
                <w:sz w:val="20"/>
                <w:szCs w:val="20"/>
              </w:rPr>
              <w:t>roader community</w:t>
            </w:r>
            <w:r w:rsidR="00C258FB">
              <w:rPr>
                <w:rFonts w:ascii="Avenir" w:eastAsia="Avenir" w:hAnsi="Avenir" w:cs="Avenir"/>
                <w:color w:val="222222"/>
                <w:sz w:val="20"/>
                <w:szCs w:val="20"/>
              </w:rPr>
              <w:t xml:space="preserve"> is invited to support these efforts. </w:t>
            </w:r>
          </w:p>
        </w:tc>
      </w:tr>
      <w:tr w:rsidR="00127E63" w14:paraId="3B6E66E7" w14:textId="77777777">
        <w:trPr>
          <w:trHeight w:val="600"/>
        </w:trPr>
        <w:tc>
          <w:tcPr>
            <w:tcW w:w="249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2655EEE6"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Grant restrictions</w:t>
            </w:r>
          </w:p>
          <w:p w14:paraId="49BAC1EC" w14:textId="77777777" w:rsidR="00127E63" w:rsidRDefault="00127E63">
            <w:pPr>
              <w:widowControl w:val="0"/>
              <w:spacing w:line="240" w:lineRule="auto"/>
              <w:rPr>
                <w:rFonts w:ascii="Avenir" w:eastAsia="Avenir" w:hAnsi="Avenir" w:cs="Avenir"/>
                <w:color w:val="222222"/>
                <w:sz w:val="20"/>
                <w:szCs w:val="20"/>
                <w:highlight w:val="yellow"/>
              </w:rPr>
            </w:pPr>
          </w:p>
          <w:p w14:paraId="1CAE68CE"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 xml:space="preserve">Who determines restrictions on grant funding? </w:t>
            </w:r>
          </w:p>
          <w:p w14:paraId="69F77A27" w14:textId="77777777" w:rsidR="00127E63" w:rsidRDefault="00127E63">
            <w:pPr>
              <w:widowControl w:val="0"/>
              <w:spacing w:line="240" w:lineRule="auto"/>
              <w:rPr>
                <w:rFonts w:ascii="Avenir" w:eastAsia="Avenir" w:hAnsi="Avenir" w:cs="Avenir"/>
                <w:i/>
                <w:color w:val="222222"/>
                <w:sz w:val="20"/>
                <w:szCs w:val="20"/>
              </w:rPr>
            </w:pPr>
          </w:p>
          <w:p w14:paraId="561629C5" w14:textId="77777777" w:rsidR="00127E63" w:rsidRDefault="00127E63">
            <w:pPr>
              <w:widowControl w:val="0"/>
              <w:spacing w:line="240" w:lineRule="auto"/>
              <w:rPr>
                <w:rFonts w:ascii="Avenir" w:eastAsia="Avenir" w:hAnsi="Avenir" w:cs="Avenir"/>
                <w:i/>
                <w:color w:val="222222"/>
                <w:sz w:val="20"/>
                <w:szCs w:val="20"/>
              </w:rPr>
            </w:pPr>
          </w:p>
          <w:p w14:paraId="2B4D5138" w14:textId="77777777" w:rsidR="00127E63" w:rsidRDefault="00127E63">
            <w:pPr>
              <w:widowControl w:val="0"/>
              <w:spacing w:line="240" w:lineRule="auto"/>
              <w:rPr>
                <w:rFonts w:ascii="Avenir" w:eastAsia="Avenir" w:hAnsi="Avenir" w:cs="Avenir"/>
                <w:i/>
                <w:color w:val="222222"/>
                <w:sz w:val="20"/>
                <w:szCs w:val="20"/>
              </w:rPr>
            </w:pPr>
          </w:p>
          <w:p w14:paraId="5031A556" w14:textId="77777777" w:rsidR="00127E63" w:rsidRDefault="00127E63">
            <w:pPr>
              <w:widowControl w:val="0"/>
              <w:spacing w:line="240" w:lineRule="auto"/>
              <w:rPr>
                <w:rFonts w:ascii="Avenir" w:eastAsia="Avenir" w:hAnsi="Avenir" w:cs="Avenir"/>
                <w:i/>
                <w:color w:val="222222"/>
                <w:sz w:val="20"/>
                <w:szCs w:val="20"/>
              </w:rPr>
            </w:pPr>
          </w:p>
          <w:p w14:paraId="1BA0C5D6"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How restricted is funding?</w:t>
            </w:r>
          </w:p>
          <w:p w14:paraId="01D2644F" w14:textId="77777777" w:rsidR="00127E63" w:rsidRDefault="00127E63">
            <w:pPr>
              <w:widowControl w:val="0"/>
              <w:spacing w:line="240" w:lineRule="auto"/>
              <w:rPr>
                <w:rFonts w:ascii="Avenir" w:eastAsia="Avenir" w:hAnsi="Avenir" w:cs="Avenir"/>
                <w:i/>
                <w:color w:val="222222"/>
                <w:sz w:val="20"/>
                <w:szCs w:val="20"/>
              </w:rPr>
            </w:pPr>
          </w:p>
          <w:p w14:paraId="7F5EDBB3" w14:textId="77777777" w:rsidR="00127E63" w:rsidRDefault="00127E63">
            <w:pPr>
              <w:widowControl w:val="0"/>
              <w:spacing w:line="240" w:lineRule="auto"/>
              <w:rPr>
                <w:rFonts w:ascii="Avenir" w:eastAsia="Avenir" w:hAnsi="Avenir" w:cs="Avenir"/>
                <w:i/>
                <w:color w:val="222222"/>
                <w:sz w:val="20"/>
                <w:szCs w:val="20"/>
              </w:rPr>
            </w:pPr>
          </w:p>
          <w:p w14:paraId="751F5A49" w14:textId="77777777" w:rsidR="00127E63" w:rsidRDefault="00127E63">
            <w:pPr>
              <w:widowControl w:val="0"/>
              <w:spacing w:line="240" w:lineRule="auto"/>
              <w:rPr>
                <w:rFonts w:ascii="Avenir" w:eastAsia="Avenir" w:hAnsi="Avenir" w:cs="Avenir"/>
                <w:i/>
                <w:color w:val="222222"/>
                <w:sz w:val="20"/>
                <w:szCs w:val="20"/>
              </w:rPr>
            </w:pPr>
          </w:p>
          <w:p w14:paraId="4ED7A7D1" w14:textId="77777777" w:rsidR="00127E63" w:rsidRDefault="00127E63">
            <w:pPr>
              <w:widowControl w:val="0"/>
              <w:spacing w:line="240" w:lineRule="auto"/>
              <w:rPr>
                <w:rFonts w:ascii="Avenir" w:eastAsia="Avenir" w:hAnsi="Avenir" w:cs="Avenir"/>
                <w:i/>
                <w:color w:val="222222"/>
                <w:sz w:val="20"/>
                <w:szCs w:val="20"/>
              </w:rPr>
            </w:pPr>
          </w:p>
          <w:p w14:paraId="424DDC29"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Are overhead costs funded?</w:t>
            </w:r>
          </w:p>
          <w:p w14:paraId="4003E590" w14:textId="77777777" w:rsidR="00127E63" w:rsidRDefault="00127E63">
            <w:pPr>
              <w:widowControl w:val="0"/>
              <w:spacing w:line="240" w:lineRule="auto"/>
              <w:rPr>
                <w:rFonts w:ascii="Avenir" w:eastAsia="Avenir" w:hAnsi="Avenir" w:cs="Avenir"/>
                <w:i/>
                <w:color w:val="222222"/>
                <w:sz w:val="20"/>
                <w:szCs w:val="20"/>
              </w:rPr>
            </w:pPr>
          </w:p>
        </w:tc>
        <w:tc>
          <w:tcPr>
            <w:tcW w:w="2895"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708AA8E4" w14:textId="77777777" w:rsidR="00127E63" w:rsidRDefault="00127E63">
            <w:pPr>
              <w:widowControl w:val="0"/>
              <w:spacing w:line="240" w:lineRule="auto"/>
              <w:rPr>
                <w:rFonts w:ascii="Avenir" w:eastAsia="Avenir" w:hAnsi="Avenir" w:cs="Avenir"/>
                <w:color w:val="222222"/>
                <w:sz w:val="20"/>
                <w:szCs w:val="20"/>
              </w:rPr>
            </w:pPr>
          </w:p>
          <w:p w14:paraId="127E1C08" w14:textId="77777777" w:rsidR="00127E63" w:rsidRDefault="00127E63">
            <w:pPr>
              <w:widowControl w:val="0"/>
              <w:spacing w:line="240" w:lineRule="auto"/>
              <w:rPr>
                <w:rFonts w:ascii="Avenir" w:eastAsia="Avenir" w:hAnsi="Avenir" w:cs="Avenir"/>
                <w:color w:val="222222"/>
                <w:sz w:val="20"/>
                <w:szCs w:val="20"/>
              </w:rPr>
            </w:pPr>
          </w:p>
          <w:p w14:paraId="0B061349" w14:textId="4B377470"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Foundation determines grant restrictions and does not consider impact on grantees. </w:t>
            </w:r>
          </w:p>
          <w:p w14:paraId="031E89BA" w14:textId="77777777" w:rsidR="00127E63" w:rsidRDefault="00127E63">
            <w:pPr>
              <w:widowControl w:val="0"/>
              <w:spacing w:line="240" w:lineRule="auto"/>
              <w:rPr>
                <w:rFonts w:ascii="Avenir" w:eastAsia="Avenir" w:hAnsi="Avenir" w:cs="Avenir"/>
                <w:color w:val="222222"/>
                <w:sz w:val="20"/>
                <w:szCs w:val="20"/>
              </w:rPr>
            </w:pPr>
          </w:p>
          <w:p w14:paraId="45964C82" w14:textId="77777777" w:rsidR="00127E63" w:rsidRDefault="00127E63">
            <w:pPr>
              <w:widowControl w:val="0"/>
              <w:spacing w:line="240" w:lineRule="auto"/>
              <w:rPr>
                <w:rFonts w:ascii="Avenir" w:eastAsia="Avenir" w:hAnsi="Avenir" w:cs="Avenir"/>
                <w:color w:val="222222"/>
                <w:sz w:val="20"/>
                <w:szCs w:val="20"/>
              </w:rPr>
            </w:pPr>
          </w:p>
          <w:p w14:paraId="3201E9F3" w14:textId="77777777" w:rsidR="00127E63" w:rsidRDefault="00127E63">
            <w:pPr>
              <w:widowControl w:val="0"/>
              <w:spacing w:line="240" w:lineRule="auto"/>
              <w:rPr>
                <w:rFonts w:ascii="Avenir" w:eastAsia="Avenir" w:hAnsi="Avenir" w:cs="Avenir"/>
                <w:color w:val="222222"/>
                <w:sz w:val="20"/>
                <w:szCs w:val="20"/>
              </w:rPr>
            </w:pPr>
          </w:p>
          <w:p w14:paraId="0E78EE24"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Funds are restricted, short-term, and/or project based. </w:t>
            </w:r>
          </w:p>
          <w:p w14:paraId="50548CE8" w14:textId="77777777" w:rsidR="00127E63" w:rsidRDefault="00127E63">
            <w:pPr>
              <w:widowControl w:val="0"/>
              <w:spacing w:line="240" w:lineRule="auto"/>
              <w:rPr>
                <w:rFonts w:ascii="Avenir" w:eastAsia="Avenir" w:hAnsi="Avenir" w:cs="Avenir"/>
                <w:color w:val="222222"/>
                <w:sz w:val="20"/>
                <w:szCs w:val="20"/>
              </w:rPr>
            </w:pPr>
          </w:p>
          <w:p w14:paraId="56AE721A" w14:textId="77777777" w:rsidR="00127E63" w:rsidRDefault="00127E63">
            <w:pPr>
              <w:widowControl w:val="0"/>
              <w:spacing w:line="240" w:lineRule="auto"/>
              <w:rPr>
                <w:rFonts w:ascii="Avenir" w:eastAsia="Avenir" w:hAnsi="Avenir" w:cs="Avenir"/>
                <w:color w:val="222222"/>
                <w:sz w:val="20"/>
                <w:szCs w:val="20"/>
              </w:rPr>
            </w:pPr>
          </w:p>
          <w:p w14:paraId="7D5C36C5" w14:textId="77777777" w:rsidR="00127E63" w:rsidRDefault="00127E63">
            <w:pPr>
              <w:widowControl w:val="0"/>
              <w:spacing w:line="240" w:lineRule="auto"/>
              <w:rPr>
                <w:rFonts w:ascii="Avenir" w:eastAsia="Avenir" w:hAnsi="Avenir" w:cs="Avenir"/>
                <w:color w:val="222222"/>
                <w:sz w:val="20"/>
                <w:szCs w:val="20"/>
              </w:rPr>
            </w:pPr>
          </w:p>
          <w:p w14:paraId="55AE0FE9" w14:textId="342FF182"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Grantee overhead or administrative costs are not funded at all by foundation; grantees rely on volunteers and in-kind contributions or other sources of income to fill these gaps. </w:t>
            </w:r>
          </w:p>
        </w:tc>
        <w:tc>
          <w:tcPr>
            <w:tcW w:w="2850"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11A550AA" w14:textId="77777777" w:rsidR="00127E63" w:rsidRDefault="00127E63">
            <w:pPr>
              <w:widowControl w:val="0"/>
              <w:spacing w:line="240" w:lineRule="auto"/>
              <w:rPr>
                <w:rFonts w:ascii="Avenir" w:eastAsia="Avenir" w:hAnsi="Avenir" w:cs="Avenir"/>
                <w:color w:val="222222"/>
                <w:sz w:val="20"/>
                <w:szCs w:val="20"/>
              </w:rPr>
            </w:pPr>
          </w:p>
          <w:p w14:paraId="0E143645" w14:textId="77777777" w:rsidR="00127E63" w:rsidRDefault="00127E63">
            <w:pPr>
              <w:widowControl w:val="0"/>
              <w:spacing w:line="240" w:lineRule="auto"/>
              <w:rPr>
                <w:rFonts w:ascii="Avenir" w:eastAsia="Avenir" w:hAnsi="Avenir" w:cs="Avenir"/>
                <w:color w:val="222222"/>
                <w:sz w:val="20"/>
                <w:szCs w:val="20"/>
              </w:rPr>
            </w:pPr>
          </w:p>
          <w:p w14:paraId="3872A47F" w14:textId="2E50C73E"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Foundation is open to revising grant restrictions based on input from community about impact on grantees. </w:t>
            </w:r>
          </w:p>
          <w:p w14:paraId="211D7527" w14:textId="77777777" w:rsidR="00127E63" w:rsidRDefault="00127E63">
            <w:pPr>
              <w:widowControl w:val="0"/>
              <w:spacing w:line="240" w:lineRule="auto"/>
              <w:rPr>
                <w:rFonts w:ascii="Avenir" w:eastAsia="Avenir" w:hAnsi="Avenir" w:cs="Avenir"/>
                <w:color w:val="222222"/>
                <w:sz w:val="20"/>
                <w:szCs w:val="20"/>
              </w:rPr>
            </w:pPr>
          </w:p>
          <w:p w14:paraId="02242AEB" w14:textId="77777777" w:rsidR="00127E63" w:rsidRDefault="00127E63">
            <w:pPr>
              <w:widowControl w:val="0"/>
              <w:spacing w:line="240" w:lineRule="auto"/>
              <w:rPr>
                <w:rFonts w:ascii="Avenir" w:eastAsia="Avenir" w:hAnsi="Avenir" w:cs="Avenir"/>
                <w:color w:val="222222"/>
                <w:sz w:val="20"/>
                <w:szCs w:val="20"/>
              </w:rPr>
            </w:pPr>
          </w:p>
          <w:p w14:paraId="408F335E" w14:textId="6BF86625"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Funds are less restricted and longer</w:t>
            </w:r>
            <w:r w:rsidR="00CD436E">
              <w:rPr>
                <w:rFonts w:ascii="Avenir" w:eastAsia="Avenir" w:hAnsi="Avenir" w:cs="Avenir"/>
                <w:color w:val="222222"/>
                <w:sz w:val="20"/>
                <w:szCs w:val="20"/>
              </w:rPr>
              <w:t>-</w:t>
            </w:r>
            <w:r>
              <w:rPr>
                <w:rFonts w:ascii="Avenir" w:eastAsia="Avenir" w:hAnsi="Avenir" w:cs="Avenir"/>
                <w:color w:val="222222"/>
                <w:sz w:val="20"/>
                <w:szCs w:val="20"/>
              </w:rPr>
              <w:t xml:space="preserve">term. </w:t>
            </w:r>
          </w:p>
          <w:p w14:paraId="50B26741" w14:textId="77777777" w:rsidR="00127E63" w:rsidRDefault="00127E63">
            <w:pPr>
              <w:widowControl w:val="0"/>
              <w:spacing w:line="240" w:lineRule="auto"/>
              <w:rPr>
                <w:rFonts w:ascii="Avenir" w:eastAsia="Avenir" w:hAnsi="Avenir" w:cs="Avenir"/>
                <w:color w:val="222222"/>
                <w:sz w:val="20"/>
                <w:szCs w:val="20"/>
              </w:rPr>
            </w:pPr>
          </w:p>
          <w:p w14:paraId="67300BBE" w14:textId="77777777" w:rsidR="00127E63" w:rsidRDefault="00127E63">
            <w:pPr>
              <w:widowControl w:val="0"/>
              <w:spacing w:line="240" w:lineRule="auto"/>
              <w:rPr>
                <w:rFonts w:ascii="Avenir" w:eastAsia="Avenir" w:hAnsi="Avenir" w:cs="Avenir"/>
                <w:color w:val="222222"/>
                <w:sz w:val="20"/>
                <w:szCs w:val="20"/>
              </w:rPr>
            </w:pPr>
          </w:p>
          <w:p w14:paraId="393F5DC7" w14:textId="77777777" w:rsidR="00127E63" w:rsidRDefault="00127E63">
            <w:pPr>
              <w:widowControl w:val="0"/>
              <w:spacing w:line="240" w:lineRule="auto"/>
              <w:rPr>
                <w:rFonts w:ascii="Avenir" w:eastAsia="Avenir" w:hAnsi="Avenir" w:cs="Avenir"/>
                <w:color w:val="222222"/>
                <w:sz w:val="20"/>
                <w:szCs w:val="20"/>
              </w:rPr>
            </w:pPr>
          </w:p>
          <w:p w14:paraId="4EFD6865" w14:textId="77777777" w:rsidR="00127E63" w:rsidRDefault="00127E63">
            <w:pPr>
              <w:widowControl w:val="0"/>
              <w:spacing w:line="240" w:lineRule="auto"/>
              <w:rPr>
                <w:rFonts w:ascii="Avenir" w:eastAsia="Avenir" w:hAnsi="Avenir" w:cs="Avenir"/>
                <w:color w:val="222222"/>
                <w:sz w:val="20"/>
                <w:szCs w:val="20"/>
              </w:rPr>
            </w:pPr>
          </w:p>
          <w:p w14:paraId="6A9AC102"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Grantee overhead costs are funded to a minimal degree by foundation. </w:t>
            </w:r>
          </w:p>
        </w:tc>
        <w:tc>
          <w:tcPr>
            <w:tcW w:w="298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4DEB4D28" w14:textId="77777777" w:rsidR="00127E63" w:rsidRDefault="00127E63">
            <w:pPr>
              <w:widowControl w:val="0"/>
              <w:spacing w:line="240" w:lineRule="auto"/>
              <w:rPr>
                <w:rFonts w:ascii="Avenir" w:eastAsia="Avenir" w:hAnsi="Avenir" w:cs="Avenir"/>
                <w:color w:val="222222"/>
                <w:sz w:val="20"/>
                <w:szCs w:val="20"/>
              </w:rPr>
            </w:pPr>
          </w:p>
          <w:p w14:paraId="56FBD2CB" w14:textId="77777777" w:rsidR="00127E63" w:rsidRDefault="00127E63">
            <w:pPr>
              <w:widowControl w:val="0"/>
              <w:spacing w:line="240" w:lineRule="auto"/>
              <w:rPr>
                <w:rFonts w:ascii="Avenir" w:eastAsia="Avenir" w:hAnsi="Avenir" w:cs="Avenir"/>
                <w:color w:val="222222"/>
                <w:sz w:val="20"/>
                <w:szCs w:val="20"/>
              </w:rPr>
            </w:pPr>
          </w:p>
          <w:p w14:paraId="15D298BB" w14:textId="4C149447" w:rsidR="00127E63" w:rsidRDefault="00C258FB">
            <w:pPr>
              <w:widowControl w:val="0"/>
              <w:spacing w:line="240" w:lineRule="auto"/>
              <w:rPr>
                <w:rFonts w:ascii="Avenir" w:eastAsia="Avenir" w:hAnsi="Avenir" w:cs="Avenir"/>
                <w:color w:val="222222"/>
                <w:sz w:val="20"/>
                <w:szCs w:val="20"/>
              </w:rPr>
            </w:pPr>
            <w:r w:rsidRPr="00AC19FC">
              <w:rPr>
                <w:rFonts w:ascii="Avenir" w:eastAsia="Avenir" w:hAnsi="Avenir" w:cs="Avenir"/>
                <w:color w:val="222222"/>
                <w:sz w:val="20"/>
                <w:szCs w:val="20"/>
              </w:rPr>
              <w:t>Foundation</w:t>
            </w:r>
            <w:r>
              <w:rPr>
                <w:rFonts w:ascii="Avenir" w:eastAsia="Avenir" w:hAnsi="Avenir" w:cs="Avenir"/>
                <w:color w:val="222222"/>
                <w:sz w:val="20"/>
                <w:szCs w:val="20"/>
              </w:rPr>
              <w:t xml:space="preserve"> and community work together to determine whether any restrictions on grants should be made, </w:t>
            </w:r>
            <w:r w:rsidR="00022C6B">
              <w:rPr>
                <w:rFonts w:ascii="Avenir" w:eastAsia="Avenir" w:hAnsi="Avenir" w:cs="Avenir"/>
                <w:color w:val="222222"/>
                <w:sz w:val="20"/>
                <w:szCs w:val="20"/>
              </w:rPr>
              <w:t xml:space="preserve">with </w:t>
            </w:r>
            <w:r w:rsidR="00022C6B" w:rsidRPr="00022C6B">
              <w:rPr>
                <w:rFonts w:ascii="Avenir" w:eastAsia="Avenir" w:hAnsi="Avenir" w:cs="Avenir"/>
                <w:color w:val="222222"/>
                <w:sz w:val="20"/>
                <w:szCs w:val="20"/>
              </w:rPr>
              <w:t>priority</w:t>
            </w:r>
            <w:r w:rsidR="00022C6B">
              <w:rPr>
                <w:rFonts w:ascii="Avenir" w:eastAsia="Avenir" w:hAnsi="Avenir" w:cs="Avenir"/>
                <w:color w:val="222222"/>
                <w:sz w:val="20"/>
                <w:szCs w:val="20"/>
              </w:rPr>
              <w:t xml:space="preserve"> </w:t>
            </w:r>
            <w:r w:rsidR="00EB5460">
              <w:rPr>
                <w:rFonts w:ascii="Avenir" w:eastAsia="Avenir" w:hAnsi="Avenir" w:cs="Avenir"/>
                <w:color w:val="222222"/>
                <w:sz w:val="20"/>
                <w:szCs w:val="20"/>
              </w:rPr>
              <w:t>given to</w:t>
            </w:r>
            <w:r>
              <w:rPr>
                <w:rFonts w:ascii="Avenir" w:eastAsia="Avenir" w:hAnsi="Avenir" w:cs="Avenir"/>
                <w:color w:val="222222"/>
                <w:sz w:val="20"/>
                <w:szCs w:val="20"/>
              </w:rPr>
              <w:t xml:space="preserve"> minimizing impacts on grantees. </w:t>
            </w:r>
          </w:p>
          <w:p w14:paraId="4B39EF63" w14:textId="77777777" w:rsidR="00127E63" w:rsidRDefault="00127E63">
            <w:pPr>
              <w:widowControl w:val="0"/>
              <w:spacing w:line="240" w:lineRule="auto"/>
              <w:rPr>
                <w:rFonts w:ascii="Avenir" w:eastAsia="Avenir" w:hAnsi="Avenir" w:cs="Avenir"/>
                <w:color w:val="222222"/>
                <w:sz w:val="20"/>
                <w:szCs w:val="20"/>
              </w:rPr>
            </w:pPr>
          </w:p>
          <w:p w14:paraId="08A17E50" w14:textId="4917D07B" w:rsidR="00127E63" w:rsidRDefault="00022C6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F</w:t>
            </w:r>
            <w:r w:rsidR="00C258FB">
              <w:rPr>
                <w:rFonts w:ascii="Avenir" w:eastAsia="Avenir" w:hAnsi="Avenir" w:cs="Avenir"/>
                <w:color w:val="222222"/>
                <w:sz w:val="20"/>
                <w:szCs w:val="20"/>
              </w:rPr>
              <w:t xml:space="preserve">unds are multi-year and </w:t>
            </w:r>
            <w:r w:rsidR="00CD436E">
              <w:rPr>
                <w:rFonts w:ascii="Avenir" w:eastAsia="Avenir" w:hAnsi="Avenir" w:cs="Avenir"/>
                <w:color w:val="222222"/>
                <w:sz w:val="20"/>
                <w:szCs w:val="20"/>
              </w:rPr>
              <w:t xml:space="preserve">for </w:t>
            </w:r>
            <w:r w:rsidR="00C258FB">
              <w:rPr>
                <w:rFonts w:ascii="Avenir" w:eastAsia="Avenir" w:hAnsi="Avenir" w:cs="Avenir"/>
                <w:color w:val="222222"/>
                <w:sz w:val="20"/>
                <w:szCs w:val="20"/>
              </w:rPr>
              <w:t xml:space="preserve">general operating support. </w:t>
            </w:r>
          </w:p>
          <w:p w14:paraId="36777245" w14:textId="77777777" w:rsidR="00127E63" w:rsidRDefault="00127E63">
            <w:pPr>
              <w:widowControl w:val="0"/>
              <w:spacing w:line="240" w:lineRule="auto"/>
              <w:rPr>
                <w:rFonts w:ascii="Avenir" w:eastAsia="Avenir" w:hAnsi="Avenir" w:cs="Avenir"/>
                <w:color w:val="222222"/>
                <w:sz w:val="20"/>
                <w:szCs w:val="20"/>
              </w:rPr>
            </w:pPr>
          </w:p>
          <w:p w14:paraId="1F67852E" w14:textId="77777777" w:rsidR="00127E63" w:rsidRDefault="00127E63">
            <w:pPr>
              <w:widowControl w:val="0"/>
              <w:spacing w:line="240" w:lineRule="auto"/>
              <w:rPr>
                <w:rFonts w:ascii="Avenir" w:eastAsia="Avenir" w:hAnsi="Avenir" w:cs="Avenir"/>
                <w:color w:val="222222"/>
                <w:sz w:val="20"/>
                <w:szCs w:val="20"/>
              </w:rPr>
            </w:pPr>
          </w:p>
          <w:p w14:paraId="616CED75" w14:textId="77777777" w:rsidR="00127E63" w:rsidRDefault="00127E63">
            <w:pPr>
              <w:widowControl w:val="0"/>
              <w:spacing w:line="240" w:lineRule="auto"/>
              <w:rPr>
                <w:rFonts w:ascii="Avenir" w:eastAsia="Avenir" w:hAnsi="Avenir" w:cs="Avenir"/>
                <w:color w:val="222222"/>
                <w:sz w:val="20"/>
                <w:szCs w:val="20"/>
              </w:rPr>
            </w:pPr>
          </w:p>
          <w:p w14:paraId="2ADE80BD"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Grantee overhead costs are largely funded.</w:t>
            </w:r>
          </w:p>
          <w:p w14:paraId="34FDA755" w14:textId="77777777" w:rsidR="00127E63" w:rsidRDefault="00127E63">
            <w:pPr>
              <w:widowControl w:val="0"/>
              <w:spacing w:line="240" w:lineRule="auto"/>
              <w:rPr>
                <w:rFonts w:ascii="Avenir" w:eastAsia="Avenir" w:hAnsi="Avenir" w:cs="Avenir"/>
                <w:color w:val="222222"/>
                <w:sz w:val="20"/>
                <w:szCs w:val="20"/>
              </w:rPr>
            </w:pPr>
          </w:p>
        </w:tc>
        <w:tc>
          <w:tcPr>
            <w:tcW w:w="3285"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02092519" w14:textId="77777777" w:rsidR="00127E63" w:rsidRDefault="00127E63">
            <w:pPr>
              <w:widowControl w:val="0"/>
              <w:spacing w:line="240" w:lineRule="auto"/>
              <w:rPr>
                <w:rFonts w:ascii="Avenir" w:eastAsia="Avenir" w:hAnsi="Avenir" w:cs="Avenir"/>
                <w:color w:val="222222"/>
                <w:sz w:val="20"/>
                <w:szCs w:val="20"/>
              </w:rPr>
            </w:pPr>
          </w:p>
          <w:p w14:paraId="33E0F2EB" w14:textId="77777777" w:rsidR="00127E63" w:rsidRDefault="00127E63">
            <w:pPr>
              <w:widowControl w:val="0"/>
              <w:spacing w:line="240" w:lineRule="auto"/>
              <w:rPr>
                <w:rFonts w:ascii="Avenir" w:eastAsia="Avenir" w:hAnsi="Avenir" w:cs="Avenir"/>
                <w:color w:val="222222"/>
                <w:sz w:val="20"/>
                <w:szCs w:val="20"/>
              </w:rPr>
            </w:pPr>
          </w:p>
          <w:p w14:paraId="57D3FC1C" w14:textId="41484BAC"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Community determines </w:t>
            </w:r>
            <w:r w:rsidR="00CD436E">
              <w:rPr>
                <w:rFonts w:ascii="Avenir" w:eastAsia="Avenir" w:hAnsi="Avenir" w:cs="Avenir"/>
                <w:color w:val="222222"/>
                <w:sz w:val="20"/>
                <w:szCs w:val="20"/>
              </w:rPr>
              <w:t xml:space="preserve">any </w:t>
            </w:r>
            <w:r>
              <w:rPr>
                <w:rFonts w:ascii="Avenir" w:eastAsia="Avenir" w:hAnsi="Avenir" w:cs="Avenir"/>
                <w:color w:val="222222"/>
                <w:sz w:val="20"/>
                <w:szCs w:val="20"/>
              </w:rPr>
              <w:t>restrictions</w:t>
            </w:r>
            <w:r w:rsidR="00CD436E">
              <w:rPr>
                <w:rFonts w:ascii="Avenir" w:eastAsia="Avenir" w:hAnsi="Avenir" w:cs="Avenir"/>
                <w:color w:val="222222"/>
                <w:sz w:val="20"/>
                <w:szCs w:val="20"/>
              </w:rPr>
              <w:t>,</w:t>
            </w:r>
            <w:r>
              <w:rPr>
                <w:rFonts w:ascii="Avenir" w:eastAsia="Avenir" w:hAnsi="Avenir" w:cs="Avenir"/>
                <w:color w:val="222222"/>
                <w:sz w:val="20"/>
                <w:szCs w:val="20"/>
              </w:rPr>
              <w:t xml:space="preserve"> based on prioritization of community needs. </w:t>
            </w:r>
          </w:p>
          <w:p w14:paraId="7A7BADBD" w14:textId="77777777" w:rsidR="00127E63" w:rsidRDefault="00127E63">
            <w:pPr>
              <w:widowControl w:val="0"/>
              <w:spacing w:line="240" w:lineRule="auto"/>
              <w:rPr>
                <w:rFonts w:ascii="Avenir" w:eastAsia="Avenir" w:hAnsi="Avenir" w:cs="Avenir"/>
                <w:color w:val="222222"/>
                <w:sz w:val="20"/>
                <w:szCs w:val="20"/>
              </w:rPr>
            </w:pPr>
          </w:p>
          <w:p w14:paraId="75C51741" w14:textId="77777777" w:rsidR="00127E63" w:rsidRDefault="00127E63">
            <w:pPr>
              <w:widowControl w:val="0"/>
              <w:spacing w:line="240" w:lineRule="auto"/>
              <w:rPr>
                <w:rFonts w:ascii="Avenir" w:eastAsia="Avenir" w:hAnsi="Avenir" w:cs="Avenir"/>
                <w:color w:val="222222"/>
                <w:sz w:val="20"/>
                <w:szCs w:val="20"/>
              </w:rPr>
            </w:pPr>
          </w:p>
          <w:p w14:paraId="251A1286" w14:textId="77777777" w:rsidR="00127E63" w:rsidRDefault="00127E63">
            <w:pPr>
              <w:widowControl w:val="0"/>
              <w:spacing w:line="240" w:lineRule="auto"/>
              <w:rPr>
                <w:rFonts w:ascii="Avenir" w:eastAsia="Avenir" w:hAnsi="Avenir" w:cs="Avenir"/>
                <w:color w:val="222222"/>
                <w:sz w:val="20"/>
                <w:szCs w:val="20"/>
              </w:rPr>
            </w:pPr>
          </w:p>
          <w:p w14:paraId="74456688" w14:textId="0D8BE15A"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Funds may be completely unrestricted, </w:t>
            </w:r>
            <w:r w:rsidR="00CD436E">
              <w:rPr>
                <w:rFonts w:ascii="Avenir" w:eastAsia="Avenir" w:hAnsi="Avenir" w:cs="Avenir"/>
                <w:color w:val="222222"/>
                <w:sz w:val="20"/>
                <w:szCs w:val="20"/>
              </w:rPr>
              <w:t xml:space="preserve">for </w:t>
            </w:r>
            <w:r>
              <w:rPr>
                <w:rFonts w:ascii="Avenir" w:eastAsia="Avenir" w:hAnsi="Avenir" w:cs="Avenir"/>
                <w:color w:val="222222"/>
                <w:sz w:val="20"/>
                <w:szCs w:val="20"/>
              </w:rPr>
              <w:t>5-10 years</w:t>
            </w:r>
            <w:r w:rsidR="00CD436E">
              <w:rPr>
                <w:rFonts w:ascii="Avenir" w:eastAsia="Avenir" w:hAnsi="Avenir" w:cs="Avenir"/>
                <w:color w:val="222222"/>
                <w:sz w:val="20"/>
                <w:szCs w:val="20"/>
              </w:rPr>
              <w:t xml:space="preserve"> or more</w:t>
            </w:r>
            <w:r>
              <w:rPr>
                <w:rFonts w:ascii="Avenir" w:eastAsia="Avenir" w:hAnsi="Avenir" w:cs="Avenir"/>
                <w:color w:val="222222"/>
                <w:sz w:val="20"/>
                <w:szCs w:val="20"/>
              </w:rPr>
              <w:t xml:space="preserve">, and </w:t>
            </w:r>
            <w:r w:rsidR="00CD436E">
              <w:rPr>
                <w:rFonts w:ascii="Avenir" w:eastAsia="Avenir" w:hAnsi="Avenir" w:cs="Avenir"/>
                <w:color w:val="222222"/>
                <w:sz w:val="20"/>
                <w:szCs w:val="20"/>
              </w:rPr>
              <w:t xml:space="preserve">for </w:t>
            </w:r>
            <w:r>
              <w:rPr>
                <w:rFonts w:ascii="Avenir" w:eastAsia="Avenir" w:hAnsi="Avenir" w:cs="Avenir"/>
                <w:color w:val="222222"/>
                <w:sz w:val="20"/>
                <w:szCs w:val="20"/>
              </w:rPr>
              <w:t xml:space="preserve">general operating support. </w:t>
            </w:r>
          </w:p>
          <w:p w14:paraId="257B7707" w14:textId="77777777" w:rsidR="00127E63" w:rsidRDefault="00127E63">
            <w:pPr>
              <w:widowControl w:val="0"/>
              <w:spacing w:line="240" w:lineRule="auto"/>
              <w:rPr>
                <w:rFonts w:ascii="Avenir" w:eastAsia="Avenir" w:hAnsi="Avenir" w:cs="Avenir"/>
                <w:color w:val="222222"/>
                <w:sz w:val="20"/>
                <w:szCs w:val="20"/>
              </w:rPr>
            </w:pPr>
          </w:p>
          <w:p w14:paraId="0C9218B2" w14:textId="77777777" w:rsidR="00127E63" w:rsidRDefault="00127E63">
            <w:pPr>
              <w:widowControl w:val="0"/>
              <w:spacing w:line="240" w:lineRule="auto"/>
              <w:rPr>
                <w:rFonts w:ascii="Avenir" w:eastAsia="Avenir" w:hAnsi="Avenir" w:cs="Avenir"/>
                <w:color w:val="222222"/>
                <w:sz w:val="20"/>
                <w:szCs w:val="20"/>
              </w:rPr>
            </w:pPr>
          </w:p>
          <w:p w14:paraId="5BCA0D46" w14:textId="77777777" w:rsidR="00127E63" w:rsidRDefault="00127E63">
            <w:pPr>
              <w:widowControl w:val="0"/>
              <w:spacing w:line="240" w:lineRule="auto"/>
              <w:rPr>
                <w:rFonts w:ascii="Avenir" w:eastAsia="Avenir" w:hAnsi="Avenir" w:cs="Avenir"/>
                <w:color w:val="222222"/>
                <w:sz w:val="20"/>
                <w:szCs w:val="20"/>
              </w:rPr>
            </w:pPr>
          </w:p>
          <w:p w14:paraId="716C2180" w14:textId="2ED6E5B3"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Grantee overhead costs are fully funded; foundation fully trusts grantee to spend grant </w:t>
            </w:r>
            <w:r w:rsidR="00CD436E">
              <w:rPr>
                <w:rFonts w:ascii="Avenir" w:eastAsia="Avenir" w:hAnsi="Avenir" w:cs="Avenir"/>
                <w:color w:val="222222"/>
                <w:sz w:val="20"/>
                <w:szCs w:val="20"/>
              </w:rPr>
              <w:t xml:space="preserve">funds </w:t>
            </w:r>
            <w:r>
              <w:rPr>
                <w:rFonts w:ascii="Avenir" w:eastAsia="Avenir" w:hAnsi="Avenir" w:cs="Avenir"/>
                <w:color w:val="222222"/>
                <w:sz w:val="20"/>
                <w:szCs w:val="20"/>
              </w:rPr>
              <w:t xml:space="preserve">as needed. </w:t>
            </w:r>
          </w:p>
          <w:p w14:paraId="5C4E1AFE" w14:textId="77777777" w:rsidR="00127E63" w:rsidRDefault="00127E63">
            <w:pPr>
              <w:widowControl w:val="0"/>
              <w:spacing w:line="240" w:lineRule="auto"/>
              <w:rPr>
                <w:rFonts w:ascii="Avenir" w:eastAsia="Avenir" w:hAnsi="Avenir" w:cs="Avenir"/>
                <w:color w:val="222222"/>
                <w:sz w:val="20"/>
                <w:szCs w:val="20"/>
              </w:rPr>
            </w:pPr>
          </w:p>
        </w:tc>
      </w:tr>
    </w:tbl>
    <w:p w14:paraId="156E8396" w14:textId="77777777" w:rsidR="00127E63" w:rsidRDefault="00127E63">
      <w:pPr>
        <w:widowControl w:val="0"/>
        <w:spacing w:line="240" w:lineRule="auto"/>
        <w:rPr>
          <w:rFonts w:ascii="Avenir" w:eastAsia="Avenir" w:hAnsi="Avenir" w:cs="Avenir"/>
          <w:b/>
          <w:color w:val="222222"/>
          <w:sz w:val="20"/>
          <w:szCs w:val="20"/>
        </w:rPr>
      </w:pPr>
    </w:p>
    <w:p w14:paraId="2F1ADFC3" w14:textId="6330DC3F" w:rsidR="00DF662E" w:rsidRDefault="00DF662E" w:rsidP="00DF662E">
      <w:pPr>
        <w:pStyle w:val="Heading3"/>
        <w:widowControl w:val="0"/>
        <w:pBdr>
          <w:top w:val="nil"/>
          <w:left w:val="nil"/>
          <w:bottom w:val="nil"/>
          <w:right w:val="nil"/>
          <w:between w:val="nil"/>
        </w:pBdr>
        <w:spacing w:after="200"/>
        <w:rPr>
          <w:rFonts w:ascii="Avenir" w:eastAsia="Avenir" w:hAnsi="Avenir" w:cs="Avenir"/>
          <w:sz w:val="26"/>
          <w:szCs w:val="26"/>
        </w:rPr>
      </w:pPr>
      <w:r>
        <w:rPr>
          <w:rFonts w:ascii="Avenir" w:eastAsia="Avenir" w:hAnsi="Avenir" w:cs="Avenir"/>
          <w:sz w:val="26"/>
          <w:szCs w:val="26"/>
        </w:rPr>
        <w:lastRenderedPageBreak/>
        <w:t xml:space="preserve">Additional questions to </w:t>
      </w:r>
      <w:proofErr w:type="gramStart"/>
      <w:r>
        <w:rPr>
          <w:rFonts w:ascii="Avenir" w:eastAsia="Avenir" w:hAnsi="Avenir" w:cs="Avenir"/>
          <w:sz w:val="26"/>
          <w:szCs w:val="26"/>
        </w:rPr>
        <w:t>consider</w:t>
      </w:r>
      <w:proofErr w:type="gramEnd"/>
    </w:p>
    <w:p w14:paraId="5A1FCD5D" w14:textId="77777777" w:rsidR="00127E63" w:rsidRPr="00F779F0" w:rsidRDefault="00C258FB">
      <w:pPr>
        <w:widowControl w:val="0"/>
        <w:numPr>
          <w:ilvl w:val="0"/>
          <w:numId w:val="2"/>
        </w:numPr>
        <w:spacing w:line="240" w:lineRule="auto"/>
        <w:rPr>
          <w:rFonts w:ascii="Avenir" w:eastAsia="Avenir" w:hAnsi="Avenir" w:cs="Avenir"/>
          <w:bCs/>
          <w:color w:val="222222"/>
          <w:sz w:val="20"/>
          <w:szCs w:val="20"/>
        </w:rPr>
      </w:pPr>
      <w:r w:rsidRPr="00F779F0">
        <w:rPr>
          <w:rFonts w:ascii="Avenir" w:eastAsia="Avenir" w:hAnsi="Avenir" w:cs="Avenir"/>
          <w:bCs/>
          <w:color w:val="222222"/>
          <w:sz w:val="20"/>
          <w:szCs w:val="20"/>
        </w:rPr>
        <w:t xml:space="preserve">Is there any leniency in grant requirements for repeat grantees? For example, do grants move from project-based funding to general operations funding? </w:t>
      </w:r>
    </w:p>
    <w:p w14:paraId="11165283" w14:textId="493E8B85" w:rsidR="00127E63" w:rsidRPr="00F779F0" w:rsidRDefault="00A219F6">
      <w:pPr>
        <w:widowControl w:val="0"/>
        <w:numPr>
          <w:ilvl w:val="0"/>
          <w:numId w:val="2"/>
        </w:numPr>
        <w:spacing w:line="240" w:lineRule="auto"/>
        <w:rPr>
          <w:rFonts w:ascii="Avenir" w:eastAsia="Avenir" w:hAnsi="Avenir" w:cs="Avenir"/>
          <w:bCs/>
          <w:color w:val="222222"/>
          <w:sz w:val="20"/>
          <w:szCs w:val="20"/>
        </w:rPr>
      </w:pPr>
      <w:r w:rsidRPr="00F779F0">
        <w:rPr>
          <w:rFonts w:ascii="Avenir" w:eastAsia="Avenir" w:hAnsi="Avenir" w:cs="Avenir"/>
          <w:bCs/>
          <w:color w:val="222222"/>
          <w:sz w:val="20"/>
          <w:szCs w:val="20"/>
        </w:rPr>
        <w:t xml:space="preserve">Is </w:t>
      </w:r>
      <w:r w:rsidR="00C258FB" w:rsidRPr="00F779F0">
        <w:rPr>
          <w:rFonts w:ascii="Avenir" w:eastAsia="Avenir" w:hAnsi="Avenir" w:cs="Avenir"/>
          <w:bCs/>
          <w:color w:val="222222"/>
          <w:sz w:val="20"/>
          <w:szCs w:val="20"/>
        </w:rPr>
        <w:t>disability accessibility considered as form templates and platforms are developed?</w:t>
      </w:r>
    </w:p>
    <w:p w14:paraId="20682A62" w14:textId="77777777" w:rsidR="00127E63" w:rsidRPr="00F779F0" w:rsidRDefault="00C258FB">
      <w:pPr>
        <w:widowControl w:val="0"/>
        <w:numPr>
          <w:ilvl w:val="0"/>
          <w:numId w:val="2"/>
        </w:numPr>
        <w:spacing w:line="240" w:lineRule="auto"/>
        <w:rPr>
          <w:rFonts w:ascii="Avenir" w:eastAsia="Avenir" w:hAnsi="Avenir" w:cs="Avenir"/>
          <w:bCs/>
          <w:color w:val="222222"/>
          <w:sz w:val="20"/>
          <w:szCs w:val="20"/>
        </w:rPr>
      </w:pPr>
      <w:r w:rsidRPr="00F779F0">
        <w:rPr>
          <w:rFonts w:ascii="Avenir" w:eastAsia="Avenir" w:hAnsi="Avenir" w:cs="Avenir"/>
          <w:bCs/>
          <w:color w:val="222222"/>
          <w:sz w:val="20"/>
          <w:szCs w:val="20"/>
        </w:rPr>
        <w:t xml:space="preserve">Is language accessibility considered and planned for? </w:t>
      </w:r>
    </w:p>
    <w:p w14:paraId="572EAD51" w14:textId="77777777" w:rsidR="00127E63" w:rsidRDefault="00127E63">
      <w:pPr>
        <w:widowControl w:val="0"/>
        <w:spacing w:line="240" w:lineRule="auto"/>
        <w:rPr>
          <w:rFonts w:ascii="Avenir" w:eastAsia="Avenir" w:hAnsi="Avenir" w:cs="Avenir"/>
          <w:b/>
          <w:color w:val="222222"/>
          <w:sz w:val="20"/>
          <w:szCs w:val="20"/>
        </w:rPr>
      </w:pPr>
    </w:p>
    <w:p w14:paraId="1CA9D46F" w14:textId="77777777" w:rsidR="009A1368" w:rsidRPr="00E272D4" w:rsidRDefault="009A1368">
      <w:pPr>
        <w:pStyle w:val="Heading3"/>
        <w:widowControl w:val="0"/>
        <w:pBdr>
          <w:top w:val="nil"/>
          <w:left w:val="nil"/>
          <w:bottom w:val="nil"/>
          <w:right w:val="nil"/>
          <w:between w:val="nil"/>
        </w:pBdr>
        <w:spacing w:after="200"/>
        <w:rPr>
          <w:rFonts w:ascii="Avenir" w:eastAsia="Avenir" w:hAnsi="Avenir" w:cs="Avenir"/>
          <w:sz w:val="26"/>
          <w:szCs w:val="26"/>
        </w:rPr>
      </w:pPr>
      <w:bookmarkStart w:id="33" w:name="_3qsnwylb2zmv" w:colFirst="0" w:colLast="0"/>
      <w:bookmarkEnd w:id="33"/>
      <w:r w:rsidRPr="00E272D4">
        <w:rPr>
          <w:rFonts w:ascii="Avenir" w:eastAsia="Avenir" w:hAnsi="Avenir" w:cs="Avenir"/>
          <w:sz w:val="26"/>
          <w:szCs w:val="26"/>
        </w:rPr>
        <w:t>Resources</w:t>
      </w:r>
    </w:p>
    <w:p w14:paraId="508E335A" w14:textId="339621A9" w:rsidR="009A1368" w:rsidRPr="00514CA0" w:rsidRDefault="00000000" w:rsidP="009A1368">
      <w:pPr>
        <w:pStyle w:val="NormalWeb"/>
        <w:numPr>
          <w:ilvl w:val="0"/>
          <w:numId w:val="22"/>
        </w:numPr>
        <w:spacing w:before="0" w:beforeAutospacing="0" w:after="0" w:afterAutospacing="0"/>
        <w:textAlignment w:val="baseline"/>
        <w:rPr>
          <w:rFonts w:ascii="Avenir" w:hAnsi="Avenir"/>
          <w:bCs/>
          <w:color w:val="222222"/>
          <w:sz w:val="22"/>
          <w:szCs w:val="22"/>
        </w:rPr>
      </w:pPr>
      <w:hyperlink r:id="rId33" w:history="1">
        <w:r w:rsidR="009A1368" w:rsidRPr="00F779F0">
          <w:rPr>
            <w:rStyle w:val="Hyperlink"/>
            <w:rFonts w:ascii="Avenir" w:eastAsia="Avenir" w:hAnsi="Avenir" w:cs="Avenir"/>
            <w:sz w:val="22"/>
            <w:szCs w:val="22"/>
            <w:lang w:val="en"/>
          </w:rPr>
          <w:t xml:space="preserve">How To Turn Trust-Based Philanthropy </w:t>
        </w:r>
        <w:proofErr w:type="gramStart"/>
        <w:r w:rsidR="009A1368" w:rsidRPr="00F779F0">
          <w:rPr>
            <w:rStyle w:val="Hyperlink"/>
            <w:rFonts w:ascii="Avenir" w:eastAsia="Avenir" w:hAnsi="Avenir" w:cs="Avenir"/>
            <w:sz w:val="22"/>
            <w:szCs w:val="22"/>
            <w:lang w:val="en"/>
          </w:rPr>
          <w:t>From</w:t>
        </w:r>
        <w:proofErr w:type="gramEnd"/>
        <w:r w:rsidR="009A1368" w:rsidRPr="00F779F0">
          <w:rPr>
            <w:rStyle w:val="Hyperlink"/>
            <w:rFonts w:ascii="Avenir" w:eastAsia="Avenir" w:hAnsi="Avenir" w:cs="Avenir"/>
            <w:sz w:val="22"/>
            <w:szCs w:val="22"/>
            <w:lang w:val="en"/>
          </w:rPr>
          <w:t xml:space="preserve"> an Idea to A Viable Approach</w:t>
        </w:r>
      </w:hyperlink>
      <w:r w:rsidR="009A1368" w:rsidRPr="00F779F0">
        <w:rPr>
          <w:rFonts w:ascii="Avenir" w:eastAsia="Avenir" w:hAnsi="Avenir" w:cs="Avenir"/>
          <w:bCs/>
          <w:color w:val="222222"/>
          <w:sz w:val="22"/>
          <w:szCs w:val="22"/>
          <w:lang w:val="en"/>
        </w:rPr>
        <w:t>, by Greg Stanley</w:t>
      </w:r>
    </w:p>
    <w:p w14:paraId="7A54D224" w14:textId="77777777" w:rsidR="009A1368" w:rsidRPr="00514CA0" w:rsidRDefault="00000000" w:rsidP="009A1368">
      <w:pPr>
        <w:pStyle w:val="NormalWeb"/>
        <w:numPr>
          <w:ilvl w:val="0"/>
          <w:numId w:val="22"/>
        </w:numPr>
        <w:spacing w:before="0" w:beforeAutospacing="0" w:after="0" w:afterAutospacing="0"/>
        <w:textAlignment w:val="baseline"/>
        <w:rPr>
          <w:rFonts w:ascii="Avenir" w:hAnsi="Avenir"/>
          <w:bCs/>
          <w:color w:val="222222"/>
          <w:sz w:val="22"/>
          <w:szCs w:val="22"/>
        </w:rPr>
      </w:pPr>
      <w:hyperlink r:id="rId34" w:history="1">
        <w:r w:rsidR="009A1368" w:rsidRPr="00F779F0">
          <w:rPr>
            <w:rStyle w:val="Hyperlink"/>
            <w:rFonts w:ascii="Avenir" w:eastAsia="Avenir" w:hAnsi="Avenir" w:cs="Avenir"/>
            <w:sz w:val="22"/>
            <w:szCs w:val="22"/>
            <w:lang w:val="en"/>
          </w:rPr>
          <w:t>Resource Hub</w:t>
        </w:r>
      </w:hyperlink>
      <w:r w:rsidR="009A1368" w:rsidRPr="00F779F0">
        <w:rPr>
          <w:rFonts w:ascii="Avenir" w:eastAsia="Avenir" w:hAnsi="Avenir" w:cs="Avenir"/>
          <w:bCs/>
          <w:color w:val="222222"/>
          <w:sz w:val="22"/>
          <w:szCs w:val="22"/>
          <w:lang w:val="en"/>
        </w:rPr>
        <w:t>, by PEAK Grantmaking</w:t>
      </w:r>
    </w:p>
    <w:p w14:paraId="230EB61A" w14:textId="0B25BB78" w:rsidR="009A1368" w:rsidRPr="00514CA0" w:rsidRDefault="00000000" w:rsidP="009A1368">
      <w:pPr>
        <w:pStyle w:val="NormalWeb"/>
        <w:numPr>
          <w:ilvl w:val="0"/>
          <w:numId w:val="22"/>
        </w:numPr>
        <w:spacing w:before="0" w:beforeAutospacing="0" w:after="0" w:afterAutospacing="0"/>
        <w:textAlignment w:val="baseline"/>
        <w:rPr>
          <w:rFonts w:ascii="Avenir" w:hAnsi="Avenir"/>
          <w:bCs/>
          <w:color w:val="222222"/>
          <w:sz w:val="22"/>
          <w:szCs w:val="22"/>
        </w:rPr>
      </w:pPr>
      <w:hyperlink r:id="rId35" w:history="1">
        <w:r w:rsidR="009A1368" w:rsidRPr="00F779F0">
          <w:rPr>
            <w:rStyle w:val="Hyperlink"/>
            <w:rFonts w:ascii="Avenir" w:eastAsia="Avenir" w:hAnsi="Avenir" w:cs="Avenir"/>
            <w:sz w:val="22"/>
            <w:szCs w:val="22"/>
            <w:lang w:val="en"/>
          </w:rPr>
          <w:t>Legal Considerations of Trust Based Philanthropy</w:t>
        </w:r>
      </w:hyperlink>
      <w:r w:rsidR="009A1368" w:rsidRPr="00F779F0">
        <w:rPr>
          <w:rFonts w:ascii="Avenir" w:eastAsia="Avenir" w:hAnsi="Avenir" w:cs="Avenir"/>
          <w:bCs/>
          <w:color w:val="222222"/>
          <w:sz w:val="22"/>
          <w:szCs w:val="22"/>
          <w:lang w:val="en"/>
        </w:rPr>
        <w:t>, by Trust Based Philanthropy Project</w:t>
      </w:r>
    </w:p>
    <w:p w14:paraId="066CC337" w14:textId="77777777" w:rsidR="009A1368" w:rsidRPr="00514CA0" w:rsidRDefault="00000000" w:rsidP="009A1368">
      <w:pPr>
        <w:pStyle w:val="NormalWeb"/>
        <w:numPr>
          <w:ilvl w:val="0"/>
          <w:numId w:val="22"/>
        </w:numPr>
        <w:spacing w:before="0" w:beforeAutospacing="0" w:after="0" w:afterAutospacing="0"/>
        <w:textAlignment w:val="baseline"/>
        <w:rPr>
          <w:rFonts w:ascii="Avenir" w:hAnsi="Avenir"/>
          <w:bCs/>
          <w:color w:val="222222"/>
          <w:sz w:val="22"/>
          <w:szCs w:val="22"/>
        </w:rPr>
      </w:pPr>
      <w:hyperlink r:id="rId36" w:history="1">
        <w:r w:rsidR="009A1368" w:rsidRPr="00F779F0">
          <w:rPr>
            <w:rStyle w:val="Hyperlink"/>
            <w:rFonts w:ascii="Avenir" w:eastAsia="Avenir" w:hAnsi="Avenir" w:cs="Avenir"/>
            <w:sz w:val="22"/>
            <w:szCs w:val="22"/>
            <w:lang w:val="en"/>
          </w:rPr>
          <w:t>How to Reduce Bias in Decision-Making and Grant Awards</w:t>
        </w:r>
      </w:hyperlink>
      <w:r w:rsidR="009A1368" w:rsidRPr="00F779F0">
        <w:rPr>
          <w:rFonts w:ascii="Avenir" w:eastAsia="Avenir" w:hAnsi="Avenir" w:cs="Avenir"/>
          <w:bCs/>
          <w:color w:val="222222"/>
          <w:sz w:val="22"/>
          <w:szCs w:val="22"/>
          <w:lang w:val="en"/>
        </w:rPr>
        <w:t>, by PEAK Grantmaking</w:t>
      </w:r>
    </w:p>
    <w:p w14:paraId="1589B833" w14:textId="77777777" w:rsidR="009A1368" w:rsidRPr="00514CA0" w:rsidRDefault="00000000" w:rsidP="009A1368">
      <w:pPr>
        <w:pStyle w:val="NormalWeb"/>
        <w:numPr>
          <w:ilvl w:val="0"/>
          <w:numId w:val="22"/>
        </w:numPr>
        <w:spacing w:before="0" w:beforeAutospacing="0" w:after="0" w:afterAutospacing="0"/>
        <w:textAlignment w:val="baseline"/>
        <w:rPr>
          <w:rFonts w:ascii="Avenir" w:hAnsi="Avenir"/>
          <w:bCs/>
          <w:color w:val="222222"/>
          <w:sz w:val="22"/>
          <w:szCs w:val="22"/>
        </w:rPr>
      </w:pPr>
      <w:hyperlink r:id="rId37" w:history="1">
        <w:r w:rsidR="009A1368" w:rsidRPr="00F779F0">
          <w:rPr>
            <w:rStyle w:val="Hyperlink"/>
            <w:rFonts w:ascii="Avenir" w:eastAsia="Avenir" w:hAnsi="Avenir" w:cs="Avenir"/>
            <w:sz w:val="22"/>
            <w:szCs w:val="22"/>
            <w:lang w:val="en"/>
          </w:rPr>
          <w:t xml:space="preserve">Reframe Risk and </w:t>
        </w:r>
        <w:proofErr w:type="spellStart"/>
        <w:r w:rsidR="009A1368" w:rsidRPr="00F779F0">
          <w:rPr>
            <w:rStyle w:val="Hyperlink"/>
            <w:rFonts w:ascii="Avenir" w:eastAsia="Avenir" w:hAnsi="Avenir" w:cs="Avenir"/>
            <w:sz w:val="22"/>
            <w:szCs w:val="22"/>
            <w:lang w:val="en"/>
          </w:rPr>
          <w:t>Rightsize</w:t>
        </w:r>
        <w:proofErr w:type="spellEnd"/>
        <w:r w:rsidR="009A1368" w:rsidRPr="00F779F0">
          <w:rPr>
            <w:rStyle w:val="Hyperlink"/>
            <w:rFonts w:ascii="Avenir" w:eastAsia="Avenir" w:hAnsi="Avenir" w:cs="Avenir"/>
            <w:sz w:val="22"/>
            <w:szCs w:val="22"/>
            <w:lang w:val="en"/>
          </w:rPr>
          <w:t xml:space="preserve"> Your Vetting Process</w:t>
        </w:r>
      </w:hyperlink>
      <w:r w:rsidR="009A1368" w:rsidRPr="00F779F0">
        <w:rPr>
          <w:rFonts w:ascii="Avenir" w:eastAsia="Avenir" w:hAnsi="Avenir" w:cs="Avenir"/>
          <w:bCs/>
          <w:color w:val="222222"/>
          <w:sz w:val="22"/>
          <w:szCs w:val="22"/>
          <w:lang w:val="en"/>
        </w:rPr>
        <w:t>, by PEAK Grantmaking</w:t>
      </w:r>
    </w:p>
    <w:p w14:paraId="5F6C3E3D" w14:textId="77777777" w:rsidR="009A1368" w:rsidRPr="00514CA0" w:rsidRDefault="009A1368" w:rsidP="009A1368">
      <w:pPr>
        <w:spacing w:after="240"/>
        <w:rPr>
          <w:rFonts w:ascii="Times New Roman" w:hAnsi="Times New Roman"/>
        </w:rPr>
      </w:pPr>
    </w:p>
    <w:p w14:paraId="569C8F76" w14:textId="77777777" w:rsidR="009A1368" w:rsidRDefault="009A1368" w:rsidP="009A1368"/>
    <w:p w14:paraId="2B49694E" w14:textId="77777777" w:rsidR="009A1368" w:rsidRPr="009A1368" w:rsidRDefault="009A1368" w:rsidP="009A1368"/>
    <w:p w14:paraId="34BBF3B6" w14:textId="42E9C14F" w:rsidR="00127E63" w:rsidRDefault="00C258FB">
      <w:pPr>
        <w:pStyle w:val="Heading3"/>
        <w:widowControl w:val="0"/>
        <w:pBdr>
          <w:top w:val="nil"/>
          <w:left w:val="nil"/>
          <w:bottom w:val="nil"/>
          <w:right w:val="nil"/>
          <w:between w:val="nil"/>
        </w:pBdr>
        <w:spacing w:after="200"/>
        <w:rPr>
          <w:rFonts w:ascii="Avenir" w:eastAsia="Avenir" w:hAnsi="Avenir" w:cs="Avenir"/>
          <w:sz w:val="26"/>
          <w:szCs w:val="26"/>
        </w:rPr>
      </w:pPr>
      <w:r>
        <w:br w:type="page"/>
      </w:r>
    </w:p>
    <w:p w14:paraId="29816D8D" w14:textId="77777777" w:rsidR="00127E63" w:rsidRDefault="00C258FB">
      <w:pPr>
        <w:pStyle w:val="Heading3"/>
        <w:widowControl w:val="0"/>
        <w:pBdr>
          <w:top w:val="nil"/>
          <w:left w:val="nil"/>
          <w:bottom w:val="nil"/>
          <w:right w:val="nil"/>
          <w:between w:val="nil"/>
        </w:pBdr>
        <w:spacing w:after="200"/>
        <w:rPr>
          <w:rFonts w:ascii="Avenir" w:eastAsia="Avenir" w:hAnsi="Avenir" w:cs="Avenir"/>
          <w:sz w:val="26"/>
          <w:szCs w:val="26"/>
        </w:rPr>
      </w:pPr>
      <w:bookmarkStart w:id="34" w:name="_1k1e6cvcpkb9" w:colFirst="0" w:colLast="0"/>
      <w:bookmarkEnd w:id="34"/>
      <w:r w:rsidRPr="00CC0BBC">
        <w:rPr>
          <w:rFonts w:ascii="Avenir" w:eastAsia="Avenir" w:hAnsi="Avenir" w:cs="Avenir"/>
          <w:sz w:val="26"/>
          <w:szCs w:val="26"/>
        </w:rPr>
        <w:lastRenderedPageBreak/>
        <w:t>Grantmaking</w:t>
      </w:r>
      <w:r>
        <w:rPr>
          <w:rFonts w:ascii="Avenir" w:eastAsia="Avenir" w:hAnsi="Avenir" w:cs="Avenir"/>
          <w:sz w:val="26"/>
          <w:szCs w:val="26"/>
        </w:rPr>
        <w:t xml:space="preserve"> </w:t>
      </w:r>
    </w:p>
    <w:p w14:paraId="65548B4B" w14:textId="40B5CFC9" w:rsidR="00127E63" w:rsidRDefault="00C258FB">
      <w:pPr>
        <w:spacing w:line="240" w:lineRule="auto"/>
        <w:rPr>
          <w:rFonts w:ascii="Avenir" w:eastAsia="Avenir" w:hAnsi="Avenir" w:cs="Avenir"/>
          <w:color w:val="222222"/>
        </w:rPr>
      </w:pPr>
      <w:r w:rsidRPr="00D50D69">
        <w:rPr>
          <w:rFonts w:ascii="Avenir" w:eastAsia="Avenir" w:hAnsi="Avenir" w:cs="Avenir"/>
          <w:color w:val="222222"/>
        </w:rPr>
        <w:t>This</w:t>
      </w:r>
      <w:r>
        <w:rPr>
          <w:rFonts w:ascii="Avenir" w:eastAsia="Avenir" w:hAnsi="Avenir" w:cs="Avenir"/>
          <w:color w:val="222222"/>
        </w:rPr>
        <w:t xml:space="preserve"> area covers the grantmaking programs of </w:t>
      </w:r>
      <w:r w:rsidR="00535DF8">
        <w:rPr>
          <w:rFonts w:ascii="Avenir" w:eastAsia="Avenir" w:hAnsi="Avenir" w:cs="Avenir"/>
          <w:color w:val="222222"/>
        </w:rPr>
        <w:t>the</w:t>
      </w:r>
      <w:r>
        <w:rPr>
          <w:rFonts w:ascii="Avenir" w:eastAsia="Avenir" w:hAnsi="Avenir" w:cs="Avenir"/>
          <w:color w:val="222222"/>
        </w:rPr>
        <w:t xml:space="preserve"> foundation, including grant strategy and grant decisions, who makes those decisions and how they are made, and who is receiving the funding.</w:t>
      </w:r>
      <w:r w:rsidR="003D0D84">
        <w:rPr>
          <w:rFonts w:ascii="Avenir" w:eastAsia="Avenir" w:hAnsi="Avenir" w:cs="Avenir"/>
          <w:color w:val="222222"/>
        </w:rPr>
        <w:t xml:space="preserve"> </w:t>
      </w:r>
      <w:r>
        <w:rPr>
          <w:rFonts w:ascii="Avenir" w:eastAsia="Avenir" w:hAnsi="Avenir" w:cs="Avenir"/>
          <w:color w:val="222222"/>
        </w:rPr>
        <w:t xml:space="preserve">It also explores relationships between the foundation and its grantees and whether and how the relationship goes beyond grant support. </w:t>
      </w:r>
    </w:p>
    <w:p w14:paraId="7770AA9D" w14:textId="77777777" w:rsidR="00127E63" w:rsidRDefault="00127E63">
      <w:pPr>
        <w:spacing w:line="240" w:lineRule="auto"/>
        <w:rPr>
          <w:rFonts w:ascii="Avenir" w:eastAsia="Avenir" w:hAnsi="Avenir" w:cs="Avenir"/>
          <w:color w:val="222222"/>
        </w:rPr>
      </w:pPr>
    </w:p>
    <w:tbl>
      <w:tblPr>
        <w:tblStyle w:val="a2"/>
        <w:tblW w:w="14505"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Caption w:val="Grantmaking table"/>
        <w:tblDescription w:val="This table has indicators and questions about participation of people with lived experience in grantmaking at the left and moves right across a spectrum from no or limited participation to full participation."/>
      </w:tblPr>
      <w:tblGrid>
        <w:gridCol w:w="1965"/>
        <w:gridCol w:w="2850"/>
        <w:gridCol w:w="2835"/>
        <w:gridCol w:w="3465"/>
        <w:gridCol w:w="3390"/>
      </w:tblGrid>
      <w:tr w:rsidR="00127E63" w14:paraId="0D673AB8" w14:textId="77777777" w:rsidTr="00A97B7E">
        <w:trPr>
          <w:cantSplit/>
          <w:trHeight w:val="390"/>
          <w:tblHeader/>
        </w:trPr>
        <w:tc>
          <w:tcPr>
            <w:tcW w:w="196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384E383B" w14:textId="77777777" w:rsidR="00127E63" w:rsidRDefault="00127E63">
            <w:pPr>
              <w:widowControl w:val="0"/>
              <w:spacing w:line="240" w:lineRule="auto"/>
              <w:rPr>
                <w:rFonts w:ascii="Avenir" w:eastAsia="Avenir" w:hAnsi="Avenir" w:cs="Avenir"/>
                <w:color w:val="222222"/>
                <w:sz w:val="20"/>
                <w:szCs w:val="20"/>
              </w:rPr>
            </w:pPr>
          </w:p>
        </w:tc>
        <w:tc>
          <w:tcPr>
            <w:tcW w:w="285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2BCFF831"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No or limited participation</w:t>
            </w:r>
          </w:p>
        </w:tc>
        <w:tc>
          <w:tcPr>
            <w:tcW w:w="2835"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64713196"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Some participation</w:t>
            </w:r>
          </w:p>
        </w:tc>
        <w:tc>
          <w:tcPr>
            <w:tcW w:w="346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658833C3"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Substantial participation</w:t>
            </w:r>
          </w:p>
        </w:tc>
        <w:tc>
          <w:tcPr>
            <w:tcW w:w="3390"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3536ABBD"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Full participation</w:t>
            </w:r>
          </w:p>
        </w:tc>
      </w:tr>
      <w:tr w:rsidR="00127E63" w14:paraId="78672A4F" w14:textId="77777777">
        <w:trPr>
          <w:trHeight w:val="600"/>
        </w:trPr>
        <w:tc>
          <w:tcPr>
            <w:tcW w:w="196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C445C24"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Grant strategy &amp; grant decisions </w:t>
            </w:r>
          </w:p>
          <w:p w14:paraId="758FACDD" w14:textId="77777777" w:rsidR="00127E63" w:rsidRDefault="00127E63">
            <w:pPr>
              <w:widowControl w:val="0"/>
              <w:spacing w:line="240" w:lineRule="auto"/>
              <w:rPr>
                <w:rFonts w:ascii="Avenir" w:eastAsia="Avenir" w:hAnsi="Avenir" w:cs="Avenir"/>
                <w:color w:val="222222"/>
                <w:sz w:val="20"/>
                <w:szCs w:val="20"/>
              </w:rPr>
            </w:pPr>
          </w:p>
          <w:p w14:paraId="23E787AF" w14:textId="710B002B"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Who determines the strategy, goals</w:t>
            </w:r>
            <w:r w:rsidR="008552A9">
              <w:rPr>
                <w:rFonts w:ascii="Avenir" w:eastAsia="Avenir" w:hAnsi="Avenir" w:cs="Avenir"/>
                <w:i/>
                <w:color w:val="222222"/>
                <w:sz w:val="20"/>
                <w:szCs w:val="20"/>
              </w:rPr>
              <w:t>,</w:t>
            </w:r>
            <w:r>
              <w:rPr>
                <w:rFonts w:ascii="Avenir" w:eastAsia="Avenir" w:hAnsi="Avenir" w:cs="Avenir"/>
                <w:i/>
                <w:color w:val="222222"/>
                <w:sz w:val="20"/>
                <w:szCs w:val="20"/>
              </w:rPr>
              <w:t xml:space="preserve"> and parameters of grantmaking? </w:t>
            </w:r>
          </w:p>
          <w:p w14:paraId="044CFF8C" w14:textId="77777777" w:rsidR="00127E63" w:rsidRDefault="00127E63">
            <w:pPr>
              <w:widowControl w:val="0"/>
              <w:spacing w:line="240" w:lineRule="auto"/>
              <w:rPr>
                <w:rFonts w:ascii="Avenir" w:eastAsia="Avenir" w:hAnsi="Avenir" w:cs="Avenir"/>
                <w:i/>
                <w:color w:val="222222"/>
                <w:sz w:val="20"/>
                <w:szCs w:val="20"/>
              </w:rPr>
            </w:pPr>
          </w:p>
          <w:p w14:paraId="18F44F77" w14:textId="77777777" w:rsidR="00127E63" w:rsidRDefault="00127E63">
            <w:pPr>
              <w:widowControl w:val="0"/>
              <w:spacing w:line="240" w:lineRule="auto"/>
              <w:rPr>
                <w:rFonts w:ascii="Avenir" w:eastAsia="Avenir" w:hAnsi="Avenir" w:cs="Avenir"/>
                <w:i/>
                <w:color w:val="222222"/>
                <w:sz w:val="20"/>
                <w:szCs w:val="20"/>
              </w:rPr>
            </w:pPr>
          </w:p>
          <w:p w14:paraId="6F994525" w14:textId="77777777" w:rsidR="00127E63" w:rsidRDefault="00127E63">
            <w:pPr>
              <w:widowControl w:val="0"/>
              <w:spacing w:line="240" w:lineRule="auto"/>
              <w:rPr>
                <w:rFonts w:ascii="Avenir" w:eastAsia="Avenir" w:hAnsi="Avenir" w:cs="Avenir"/>
                <w:i/>
                <w:color w:val="222222"/>
                <w:sz w:val="20"/>
                <w:szCs w:val="20"/>
              </w:rPr>
            </w:pPr>
          </w:p>
          <w:p w14:paraId="65FE9021" w14:textId="77777777" w:rsidR="00127E63" w:rsidRDefault="00127E63">
            <w:pPr>
              <w:widowControl w:val="0"/>
              <w:spacing w:line="240" w:lineRule="auto"/>
              <w:rPr>
                <w:rFonts w:ascii="Avenir" w:eastAsia="Avenir" w:hAnsi="Avenir" w:cs="Avenir"/>
                <w:i/>
                <w:color w:val="222222"/>
                <w:sz w:val="20"/>
                <w:szCs w:val="20"/>
              </w:rPr>
            </w:pPr>
          </w:p>
          <w:p w14:paraId="71EC2D35" w14:textId="77777777" w:rsidR="00127E63" w:rsidRDefault="00127E63">
            <w:pPr>
              <w:widowControl w:val="0"/>
              <w:spacing w:line="240" w:lineRule="auto"/>
              <w:rPr>
                <w:rFonts w:ascii="Avenir" w:eastAsia="Avenir" w:hAnsi="Avenir" w:cs="Avenir"/>
                <w:i/>
                <w:color w:val="222222"/>
                <w:sz w:val="20"/>
                <w:szCs w:val="20"/>
              </w:rPr>
            </w:pPr>
          </w:p>
          <w:p w14:paraId="0C8F47B0" w14:textId="77777777" w:rsidR="00127E63" w:rsidRDefault="00127E63">
            <w:pPr>
              <w:widowControl w:val="0"/>
              <w:spacing w:line="240" w:lineRule="auto"/>
              <w:rPr>
                <w:rFonts w:ascii="Avenir" w:eastAsia="Avenir" w:hAnsi="Avenir" w:cs="Avenir"/>
                <w:i/>
                <w:color w:val="222222"/>
                <w:sz w:val="20"/>
                <w:szCs w:val="20"/>
              </w:rPr>
            </w:pPr>
          </w:p>
          <w:p w14:paraId="0A7EBE2E" w14:textId="77777777" w:rsidR="00127E63" w:rsidRDefault="00127E63">
            <w:pPr>
              <w:widowControl w:val="0"/>
              <w:spacing w:line="240" w:lineRule="auto"/>
              <w:rPr>
                <w:rFonts w:ascii="Avenir" w:eastAsia="Avenir" w:hAnsi="Avenir" w:cs="Avenir"/>
                <w:i/>
                <w:color w:val="222222"/>
                <w:sz w:val="20"/>
                <w:szCs w:val="20"/>
              </w:rPr>
            </w:pPr>
          </w:p>
          <w:p w14:paraId="7430E61E"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Who makes grant decisions?</w:t>
            </w:r>
          </w:p>
          <w:p w14:paraId="12F8F966" w14:textId="77777777" w:rsidR="00127E63" w:rsidRDefault="00127E63">
            <w:pPr>
              <w:widowControl w:val="0"/>
              <w:spacing w:line="240" w:lineRule="auto"/>
              <w:rPr>
                <w:rFonts w:ascii="Avenir" w:eastAsia="Avenir" w:hAnsi="Avenir" w:cs="Avenir"/>
                <w:i/>
                <w:color w:val="222222"/>
                <w:sz w:val="20"/>
                <w:szCs w:val="20"/>
              </w:rPr>
            </w:pPr>
          </w:p>
          <w:p w14:paraId="74847221" w14:textId="77777777" w:rsidR="00127E63" w:rsidRDefault="00127E63">
            <w:pPr>
              <w:widowControl w:val="0"/>
              <w:spacing w:line="240" w:lineRule="auto"/>
              <w:rPr>
                <w:rFonts w:ascii="Avenir" w:eastAsia="Avenir" w:hAnsi="Avenir" w:cs="Avenir"/>
                <w:i/>
                <w:color w:val="222222"/>
                <w:sz w:val="20"/>
                <w:szCs w:val="20"/>
              </w:rPr>
            </w:pPr>
          </w:p>
          <w:p w14:paraId="181B3F0C" w14:textId="77777777" w:rsidR="00127E63" w:rsidRDefault="00127E63">
            <w:pPr>
              <w:widowControl w:val="0"/>
              <w:spacing w:line="240" w:lineRule="auto"/>
              <w:rPr>
                <w:rFonts w:ascii="Avenir" w:eastAsia="Avenir" w:hAnsi="Avenir" w:cs="Avenir"/>
                <w:i/>
                <w:color w:val="222222"/>
                <w:sz w:val="20"/>
                <w:szCs w:val="20"/>
              </w:rPr>
            </w:pPr>
          </w:p>
          <w:p w14:paraId="684E67EE" w14:textId="77777777" w:rsidR="00127E63" w:rsidRDefault="00127E63">
            <w:pPr>
              <w:widowControl w:val="0"/>
              <w:spacing w:line="240" w:lineRule="auto"/>
              <w:rPr>
                <w:rFonts w:ascii="Avenir" w:eastAsia="Avenir" w:hAnsi="Avenir" w:cs="Avenir"/>
                <w:i/>
                <w:color w:val="222222"/>
                <w:sz w:val="20"/>
                <w:szCs w:val="20"/>
              </w:rPr>
            </w:pPr>
          </w:p>
          <w:p w14:paraId="22F5F49F" w14:textId="77777777" w:rsidR="00127E63" w:rsidRDefault="00127E63">
            <w:pPr>
              <w:widowControl w:val="0"/>
              <w:spacing w:line="240" w:lineRule="auto"/>
              <w:rPr>
                <w:rFonts w:ascii="Avenir" w:eastAsia="Avenir" w:hAnsi="Avenir" w:cs="Avenir"/>
                <w:i/>
                <w:color w:val="222222"/>
                <w:sz w:val="20"/>
                <w:szCs w:val="20"/>
              </w:rPr>
            </w:pPr>
          </w:p>
          <w:p w14:paraId="50B64576" w14:textId="77777777" w:rsidR="00127E63" w:rsidRDefault="00127E63">
            <w:pPr>
              <w:widowControl w:val="0"/>
              <w:spacing w:line="240" w:lineRule="auto"/>
              <w:rPr>
                <w:rFonts w:ascii="Avenir" w:eastAsia="Avenir" w:hAnsi="Avenir" w:cs="Avenir"/>
                <w:i/>
                <w:color w:val="222222"/>
                <w:sz w:val="20"/>
                <w:szCs w:val="20"/>
              </w:rPr>
            </w:pPr>
          </w:p>
          <w:p w14:paraId="7B93A791" w14:textId="77777777" w:rsidR="00127E63" w:rsidRDefault="00127E63">
            <w:pPr>
              <w:widowControl w:val="0"/>
              <w:spacing w:line="240" w:lineRule="auto"/>
              <w:rPr>
                <w:rFonts w:ascii="Avenir" w:eastAsia="Avenir" w:hAnsi="Avenir" w:cs="Avenir"/>
                <w:i/>
                <w:color w:val="222222"/>
                <w:sz w:val="20"/>
                <w:szCs w:val="20"/>
              </w:rPr>
            </w:pPr>
          </w:p>
          <w:p w14:paraId="6A904E80" w14:textId="77777777" w:rsidR="00127E63" w:rsidRDefault="00127E63">
            <w:pPr>
              <w:widowControl w:val="0"/>
              <w:spacing w:line="240" w:lineRule="auto"/>
              <w:rPr>
                <w:rFonts w:ascii="Avenir" w:eastAsia="Avenir" w:hAnsi="Avenir" w:cs="Avenir"/>
                <w:i/>
                <w:color w:val="222222"/>
                <w:sz w:val="20"/>
                <w:szCs w:val="20"/>
              </w:rPr>
            </w:pPr>
          </w:p>
          <w:p w14:paraId="3D2062D6" w14:textId="77777777" w:rsidR="00127E63" w:rsidRDefault="00127E63">
            <w:pPr>
              <w:widowControl w:val="0"/>
              <w:spacing w:line="240" w:lineRule="auto"/>
              <w:rPr>
                <w:rFonts w:ascii="Avenir" w:eastAsia="Avenir" w:hAnsi="Avenir" w:cs="Avenir"/>
                <w:i/>
                <w:color w:val="222222"/>
                <w:sz w:val="20"/>
                <w:szCs w:val="20"/>
              </w:rPr>
            </w:pPr>
          </w:p>
          <w:p w14:paraId="53E123E8" w14:textId="77777777" w:rsidR="00B76290" w:rsidRDefault="00B76290">
            <w:pPr>
              <w:widowControl w:val="0"/>
              <w:spacing w:line="240" w:lineRule="auto"/>
              <w:rPr>
                <w:rFonts w:ascii="Avenir" w:eastAsia="Avenir" w:hAnsi="Avenir" w:cs="Avenir"/>
                <w:i/>
                <w:color w:val="222222"/>
                <w:sz w:val="20"/>
                <w:szCs w:val="20"/>
              </w:rPr>
            </w:pPr>
          </w:p>
          <w:p w14:paraId="1E7C7985" w14:textId="79D3F815"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lastRenderedPageBreak/>
              <w:t>Who receives benefits for their work?</w:t>
            </w:r>
          </w:p>
        </w:tc>
        <w:tc>
          <w:tcPr>
            <w:tcW w:w="285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284EABA0" w14:textId="77777777" w:rsidR="00127E63" w:rsidRDefault="00127E63">
            <w:pPr>
              <w:widowControl w:val="0"/>
              <w:spacing w:line="240" w:lineRule="auto"/>
              <w:rPr>
                <w:rFonts w:ascii="Avenir" w:eastAsia="Avenir" w:hAnsi="Avenir" w:cs="Avenir"/>
                <w:color w:val="222222"/>
                <w:sz w:val="20"/>
                <w:szCs w:val="20"/>
              </w:rPr>
            </w:pPr>
          </w:p>
          <w:p w14:paraId="6D1AD777" w14:textId="77777777" w:rsidR="00127E63" w:rsidRDefault="00127E63">
            <w:pPr>
              <w:widowControl w:val="0"/>
              <w:spacing w:line="240" w:lineRule="auto"/>
              <w:rPr>
                <w:rFonts w:ascii="Avenir" w:eastAsia="Avenir" w:hAnsi="Avenir" w:cs="Avenir"/>
                <w:color w:val="222222"/>
                <w:sz w:val="20"/>
                <w:szCs w:val="20"/>
              </w:rPr>
            </w:pPr>
          </w:p>
          <w:p w14:paraId="39C8CEDE" w14:textId="77777777" w:rsidR="00127E63" w:rsidRDefault="00127E63">
            <w:pPr>
              <w:widowControl w:val="0"/>
              <w:spacing w:line="240" w:lineRule="auto"/>
              <w:rPr>
                <w:rFonts w:ascii="Avenir" w:eastAsia="Avenir" w:hAnsi="Avenir" w:cs="Avenir"/>
                <w:color w:val="222222"/>
                <w:sz w:val="20"/>
                <w:szCs w:val="20"/>
              </w:rPr>
            </w:pPr>
          </w:p>
          <w:p w14:paraId="67B4DE02" w14:textId="19F13AB2"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Grant strategy, goals</w:t>
            </w:r>
            <w:r w:rsidR="008552A9">
              <w:rPr>
                <w:rFonts w:ascii="Avenir" w:eastAsia="Avenir" w:hAnsi="Avenir" w:cs="Avenir"/>
                <w:color w:val="222222"/>
                <w:sz w:val="20"/>
                <w:szCs w:val="20"/>
              </w:rPr>
              <w:t>,</w:t>
            </w:r>
            <w:r>
              <w:rPr>
                <w:rFonts w:ascii="Avenir" w:eastAsia="Avenir" w:hAnsi="Avenir" w:cs="Avenir"/>
                <w:color w:val="222222"/>
                <w:sz w:val="20"/>
                <w:szCs w:val="20"/>
              </w:rPr>
              <w:t xml:space="preserve"> </w:t>
            </w:r>
            <w:r w:rsidR="00CC0BBC">
              <w:rPr>
                <w:rFonts w:ascii="Avenir" w:eastAsia="Avenir" w:hAnsi="Avenir" w:cs="Avenir"/>
                <w:color w:val="222222"/>
                <w:sz w:val="20"/>
                <w:szCs w:val="20"/>
              </w:rPr>
              <w:t>and</w:t>
            </w:r>
            <w:r>
              <w:rPr>
                <w:rFonts w:ascii="Avenir" w:eastAsia="Avenir" w:hAnsi="Avenir" w:cs="Avenir"/>
                <w:color w:val="222222"/>
                <w:sz w:val="20"/>
                <w:szCs w:val="20"/>
              </w:rPr>
              <w:t xml:space="preserve"> parameters are determined by foundation governance, with no input from staff or community. </w:t>
            </w:r>
          </w:p>
          <w:p w14:paraId="20B5D7E2" w14:textId="77777777" w:rsidR="00127E63" w:rsidRDefault="00127E63">
            <w:pPr>
              <w:widowControl w:val="0"/>
              <w:spacing w:line="240" w:lineRule="auto"/>
              <w:rPr>
                <w:rFonts w:ascii="Avenir" w:eastAsia="Avenir" w:hAnsi="Avenir" w:cs="Avenir"/>
                <w:color w:val="222222"/>
                <w:sz w:val="20"/>
                <w:szCs w:val="20"/>
              </w:rPr>
            </w:pPr>
          </w:p>
          <w:p w14:paraId="7B27B4D1" w14:textId="77777777" w:rsidR="00127E63" w:rsidRDefault="00127E63">
            <w:pPr>
              <w:widowControl w:val="0"/>
              <w:spacing w:line="240" w:lineRule="auto"/>
              <w:rPr>
                <w:rFonts w:ascii="Avenir" w:eastAsia="Avenir" w:hAnsi="Avenir" w:cs="Avenir"/>
                <w:color w:val="222222"/>
                <w:sz w:val="20"/>
                <w:szCs w:val="20"/>
              </w:rPr>
            </w:pPr>
          </w:p>
          <w:p w14:paraId="3D50AD36" w14:textId="77777777" w:rsidR="00127E63" w:rsidRDefault="00127E63">
            <w:pPr>
              <w:widowControl w:val="0"/>
              <w:spacing w:line="240" w:lineRule="auto"/>
              <w:rPr>
                <w:rFonts w:ascii="Avenir" w:eastAsia="Avenir" w:hAnsi="Avenir" w:cs="Avenir"/>
                <w:color w:val="222222"/>
                <w:sz w:val="20"/>
                <w:szCs w:val="20"/>
              </w:rPr>
            </w:pPr>
          </w:p>
          <w:p w14:paraId="5B11D10C" w14:textId="77777777" w:rsidR="00127E63" w:rsidRDefault="00127E63">
            <w:pPr>
              <w:widowControl w:val="0"/>
              <w:spacing w:line="240" w:lineRule="auto"/>
              <w:rPr>
                <w:rFonts w:ascii="Avenir" w:eastAsia="Avenir" w:hAnsi="Avenir" w:cs="Avenir"/>
                <w:color w:val="222222"/>
                <w:sz w:val="20"/>
                <w:szCs w:val="20"/>
              </w:rPr>
            </w:pPr>
          </w:p>
          <w:p w14:paraId="558DB0CB" w14:textId="77777777" w:rsidR="00127E63" w:rsidRDefault="00127E63">
            <w:pPr>
              <w:widowControl w:val="0"/>
              <w:spacing w:line="240" w:lineRule="auto"/>
              <w:rPr>
                <w:rFonts w:ascii="Avenir" w:eastAsia="Avenir" w:hAnsi="Avenir" w:cs="Avenir"/>
                <w:color w:val="222222"/>
                <w:sz w:val="20"/>
                <w:szCs w:val="20"/>
              </w:rPr>
            </w:pPr>
          </w:p>
          <w:p w14:paraId="005C29BC" w14:textId="77777777" w:rsidR="00127E63" w:rsidRDefault="00127E63">
            <w:pPr>
              <w:widowControl w:val="0"/>
              <w:spacing w:line="240" w:lineRule="auto"/>
              <w:rPr>
                <w:rFonts w:ascii="Avenir" w:eastAsia="Avenir" w:hAnsi="Avenir" w:cs="Avenir"/>
                <w:color w:val="222222"/>
                <w:sz w:val="20"/>
                <w:szCs w:val="20"/>
              </w:rPr>
            </w:pPr>
          </w:p>
          <w:p w14:paraId="6AB9B3B0" w14:textId="77777777" w:rsidR="00127E63" w:rsidRDefault="00127E63">
            <w:pPr>
              <w:widowControl w:val="0"/>
              <w:spacing w:line="240" w:lineRule="auto"/>
              <w:rPr>
                <w:rFonts w:ascii="Avenir" w:eastAsia="Avenir" w:hAnsi="Avenir" w:cs="Avenir"/>
                <w:color w:val="222222"/>
                <w:sz w:val="20"/>
                <w:szCs w:val="20"/>
              </w:rPr>
            </w:pPr>
          </w:p>
          <w:p w14:paraId="08DB8277" w14:textId="1715C600"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Grant decisions are made by governance; no input is sought before, during</w:t>
            </w:r>
            <w:r w:rsidR="00FA30CE">
              <w:rPr>
                <w:rFonts w:ascii="Avenir" w:eastAsia="Avenir" w:hAnsi="Avenir" w:cs="Avenir"/>
                <w:color w:val="222222"/>
                <w:sz w:val="20"/>
                <w:szCs w:val="20"/>
              </w:rPr>
              <w:t>,</w:t>
            </w:r>
            <w:r>
              <w:rPr>
                <w:rFonts w:ascii="Avenir" w:eastAsia="Avenir" w:hAnsi="Avenir" w:cs="Avenir"/>
                <w:color w:val="222222"/>
                <w:sz w:val="20"/>
                <w:szCs w:val="20"/>
              </w:rPr>
              <w:t xml:space="preserve"> or after those decisions are made. </w:t>
            </w:r>
          </w:p>
          <w:p w14:paraId="6828D36A" w14:textId="77777777" w:rsidR="00127E63" w:rsidRDefault="00127E63">
            <w:pPr>
              <w:widowControl w:val="0"/>
              <w:spacing w:line="240" w:lineRule="auto"/>
              <w:rPr>
                <w:rFonts w:ascii="Avenir" w:eastAsia="Avenir" w:hAnsi="Avenir" w:cs="Avenir"/>
                <w:color w:val="222222"/>
                <w:sz w:val="20"/>
                <w:szCs w:val="20"/>
              </w:rPr>
            </w:pPr>
          </w:p>
          <w:p w14:paraId="01436E97" w14:textId="77777777" w:rsidR="00127E63" w:rsidRDefault="00127E63">
            <w:pPr>
              <w:widowControl w:val="0"/>
              <w:spacing w:line="240" w:lineRule="auto"/>
              <w:rPr>
                <w:rFonts w:ascii="Avenir" w:eastAsia="Avenir" w:hAnsi="Avenir" w:cs="Avenir"/>
                <w:color w:val="222222"/>
                <w:sz w:val="20"/>
                <w:szCs w:val="20"/>
              </w:rPr>
            </w:pPr>
          </w:p>
          <w:p w14:paraId="12F64B9C" w14:textId="77777777" w:rsidR="00127E63" w:rsidRDefault="00127E63">
            <w:pPr>
              <w:widowControl w:val="0"/>
              <w:spacing w:line="240" w:lineRule="auto"/>
              <w:rPr>
                <w:rFonts w:ascii="Avenir" w:eastAsia="Avenir" w:hAnsi="Avenir" w:cs="Avenir"/>
                <w:color w:val="222222"/>
                <w:sz w:val="20"/>
                <w:szCs w:val="20"/>
              </w:rPr>
            </w:pPr>
          </w:p>
          <w:p w14:paraId="0DBF4E5B" w14:textId="77777777" w:rsidR="00127E63" w:rsidRDefault="00127E63">
            <w:pPr>
              <w:widowControl w:val="0"/>
              <w:spacing w:line="240" w:lineRule="auto"/>
              <w:rPr>
                <w:rFonts w:ascii="Avenir" w:eastAsia="Avenir" w:hAnsi="Avenir" w:cs="Avenir"/>
                <w:color w:val="222222"/>
                <w:sz w:val="20"/>
                <w:szCs w:val="20"/>
              </w:rPr>
            </w:pPr>
          </w:p>
          <w:p w14:paraId="7F2DBE40" w14:textId="77777777" w:rsidR="00127E63" w:rsidRDefault="00127E63">
            <w:pPr>
              <w:widowControl w:val="0"/>
              <w:spacing w:line="240" w:lineRule="auto"/>
              <w:rPr>
                <w:rFonts w:ascii="Avenir" w:eastAsia="Avenir" w:hAnsi="Avenir" w:cs="Avenir"/>
                <w:color w:val="222222"/>
                <w:sz w:val="20"/>
                <w:szCs w:val="20"/>
              </w:rPr>
            </w:pPr>
          </w:p>
          <w:p w14:paraId="18E8A6DC" w14:textId="77777777" w:rsidR="00127E63" w:rsidRDefault="00127E63">
            <w:pPr>
              <w:widowControl w:val="0"/>
              <w:spacing w:line="240" w:lineRule="auto"/>
              <w:rPr>
                <w:rFonts w:ascii="Avenir" w:eastAsia="Avenir" w:hAnsi="Avenir" w:cs="Avenir"/>
                <w:color w:val="222222"/>
                <w:sz w:val="20"/>
                <w:szCs w:val="20"/>
              </w:rPr>
            </w:pPr>
          </w:p>
          <w:p w14:paraId="3C171BD0" w14:textId="77777777" w:rsidR="00B76290" w:rsidRDefault="00B76290">
            <w:pPr>
              <w:widowControl w:val="0"/>
              <w:spacing w:line="240" w:lineRule="auto"/>
              <w:rPr>
                <w:rFonts w:ascii="Avenir" w:eastAsia="Avenir" w:hAnsi="Avenir" w:cs="Avenir"/>
                <w:color w:val="222222"/>
                <w:sz w:val="20"/>
                <w:szCs w:val="20"/>
              </w:rPr>
            </w:pPr>
          </w:p>
          <w:p w14:paraId="3055FCB2" w14:textId="7F2B52DE"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lastRenderedPageBreak/>
              <w:t xml:space="preserve">No one outside of foundation receives any compensation or benefits. </w:t>
            </w:r>
          </w:p>
        </w:tc>
        <w:tc>
          <w:tcPr>
            <w:tcW w:w="2835"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6DCC0A09" w14:textId="77777777" w:rsidR="00127E63" w:rsidRDefault="00127E63">
            <w:pPr>
              <w:widowControl w:val="0"/>
              <w:spacing w:line="240" w:lineRule="auto"/>
              <w:rPr>
                <w:rFonts w:ascii="Avenir" w:eastAsia="Avenir" w:hAnsi="Avenir" w:cs="Avenir"/>
                <w:color w:val="222222"/>
                <w:sz w:val="20"/>
                <w:szCs w:val="20"/>
              </w:rPr>
            </w:pPr>
          </w:p>
          <w:p w14:paraId="47A9DF26" w14:textId="77777777" w:rsidR="00127E63" w:rsidRDefault="00127E63">
            <w:pPr>
              <w:widowControl w:val="0"/>
              <w:spacing w:line="240" w:lineRule="auto"/>
              <w:rPr>
                <w:rFonts w:ascii="Avenir" w:eastAsia="Avenir" w:hAnsi="Avenir" w:cs="Avenir"/>
                <w:color w:val="222222"/>
                <w:sz w:val="20"/>
                <w:szCs w:val="20"/>
              </w:rPr>
            </w:pPr>
          </w:p>
          <w:p w14:paraId="5AE29396" w14:textId="77777777" w:rsidR="00127E63" w:rsidRDefault="00127E63">
            <w:pPr>
              <w:widowControl w:val="0"/>
              <w:spacing w:line="240" w:lineRule="auto"/>
              <w:rPr>
                <w:rFonts w:ascii="Avenir" w:eastAsia="Avenir" w:hAnsi="Avenir" w:cs="Avenir"/>
                <w:color w:val="222222"/>
                <w:sz w:val="20"/>
                <w:szCs w:val="20"/>
              </w:rPr>
            </w:pPr>
          </w:p>
          <w:p w14:paraId="4144D914" w14:textId="4580FF0B"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Foundation governance seeks feedback from an advisory </w:t>
            </w:r>
            <w:r w:rsidR="00B705A5">
              <w:rPr>
                <w:rFonts w:ascii="Avenir" w:eastAsia="Avenir" w:hAnsi="Avenir" w:cs="Avenir"/>
                <w:color w:val="222222"/>
                <w:sz w:val="20"/>
                <w:szCs w:val="20"/>
              </w:rPr>
              <w:t xml:space="preserve">body </w:t>
            </w:r>
            <w:r>
              <w:rPr>
                <w:rFonts w:ascii="Avenir" w:eastAsia="Avenir" w:hAnsi="Avenir" w:cs="Avenir"/>
                <w:color w:val="222222"/>
                <w:sz w:val="20"/>
                <w:szCs w:val="20"/>
              </w:rPr>
              <w:t>as well as staff when finalizing or revising grant strategy, goals</w:t>
            </w:r>
            <w:r w:rsidR="008552A9">
              <w:rPr>
                <w:rFonts w:ascii="Avenir" w:eastAsia="Avenir" w:hAnsi="Avenir" w:cs="Avenir"/>
                <w:color w:val="222222"/>
                <w:sz w:val="20"/>
                <w:szCs w:val="20"/>
              </w:rPr>
              <w:t>,</w:t>
            </w:r>
            <w:r>
              <w:rPr>
                <w:rFonts w:ascii="Avenir" w:eastAsia="Avenir" w:hAnsi="Avenir" w:cs="Avenir"/>
                <w:color w:val="222222"/>
                <w:sz w:val="20"/>
                <w:szCs w:val="20"/>
              </w:rPr>
              <w:t xml:space="preserve"> and parameters. Foundation has final say</w:t>
            </w:r>
            <w:r w:rsidR="008552A9">
              <w:rPr>
                <w:rFonts w:ascii="Avenir" w:eastAsia="Avenir" w:hAnsi="Avenir" w:cs="Avenir"/>
                <w:color w:val="222222"/>
                <w:sz w:val="20"/>
                <w:szCs w:val="20"/>
              </w:rPr>
              <w:t>,</w:t>
            </w:r>
            <w:r>
              <w:rPr>
                <w:rFonts w:ascii="Avenir" w:eastAsia="Avenir" w:hAnsi="Avenir" w:cs="Avenir"/>
                <w:color w:val="222222"/>
                <w:sz w:val="20"/>
                <w:szCs w:val="20"/>
              </w:rPr>
              <w:t xml:space="preserve"> and there is no feedback provided.</w:t>
            </w:r>
          </w:p>
          <w:p w14:paraId="0948AA36" w14:textId="77777777" w:rsidR="00127E63" w:rsidRDefault="00127E63">
            <w:pPr>
              <w:widowControl w:val="0"/>
              <w:spacing w:line="240" w:lineRule="auto"/>
              <w:rPr>
                <w:rFonts w:ascii="Avenir" w:eastAsia="Avenir" w:hAnsi="Avenir" w:cs="Avenir"/>
                <w:color w:val="222222"/>
                <w:sz w:val="20"/>
                <w:szCs w:val="20"/>
              </w:rPr>
            </w:pPr>
          </w:p>
          <w:p w14:paraId="43B69A35" w14:textId="77777777" w:rsidR="00127E63" w:rsidRDefault="00127E63">
            <w:pPr>
              <w:widowControl w:val="0"/>
              <w:spacing w:line="240" w:lineRule="auto"/>
              <w:rPr>
                <w:rFonts w:ascii="Avenir" w:eastAsia="Avenir" w:hAnsi="Avenir" w:cs="Avenir"/>
                <w:color w:val="222222"/>
                <w:sz w:val="20"/>
                <w:szCs w:val="20"/>
              </w:rPr>
            </w:pPr>
          </w:p>
          <w:p w14:paraId="655E6F95" w14:textId="77777777" w:rsidR="00127E63" w:rsidRDefault="00127E63">
            <w:pPr>
              <w:widowControl w:val="0"/>
              <w:spacing w:line="240" w:lineRule="auto"/>
              <w:rPr>
                <w:rFonts w:ascii="Avenir" w:eastAsia="Avenir" w:hAnsi="Avenir" w:cs="Avenir"/>
                <w:color w:val="222222"/>
                <w:sz w:val="20"/>
                <w:szCs w:val="20"/>
              </w:rPr>
            </w:pPr>
          </w:p>
          <w:p w14:paraId="521560DD" w14:textId="3BDEB242"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A community advisory </w:t>
            </w:r>
            <w:r w:rsidR="008B361D">
              <w:rPr>
                <w:rFonts w:ascii="Avenir" w:eastAsia="Avenir" w:hAnsi="Avenir" w:cs="Avenir"/>
                <w:color w:val="222222"/>
                <w:sz w:val="20"/>
                <w:szCs w:val="20"/>
              </w:rPr>
              <w:t>body</w:t>
            </w:r>
            <w:r>
              <w:rPr>
                <w:rFonts w:ascii="Avenir" w:eastAsia="Avenir" w:hAnsi="Avenir" w:cs="Avenir"/>
                <w:color w:val="222222"/>
                <w:sz w:val="20"/>
                <w:szCs w:val="20"/>
              </w:rPr>
              <w:t xml:space="preserve"> may review a small portion of applications and provide thoughts to staff. Foundation makes all final decisions. </w:t>
            </w:r>
          </w:p>
          <w:p w14:paraId="1931F101" w14:textId="77777777" w:rsidR="00127E63" w:rsidRDefault="00127E63">
            <w:pPr>
              <w:widowControl w:val="0"/>
              <w:spacing w:line="240" w:lineRule="auto"/>
              <w:rPr>
                <w:rFonts w:ascii="Avenir" w:eastAsia="Avenir" w:hAnsi="Avenir" w:cs="Avenir"/>
                <w:color w:val="222222"/>
                <w:sz w:val="20"/>
                <w:szCs w:val="20"/>
              </w:rPr>
            </w:pPr>
          </w:p>
          <w:p w14:paraId="2BF76A5D" w14:textId="77777777" w:rsidR="00127E63" w:rsidRDefault="00127E63">
            <w:pPr>
              <w:widowControl w:val="0"/>
              <w:spacing w:line="240" w:lineRule="auto"/>
              <w:rPr>
                <w:rFonts w:ascii="Avenir" w:eastAsia="Avenir" w:hAnsi="Avenir" w:cs="Avenir"/>
                <w:color w:val="222222"/>
                <w:sz w:val="20"/>
                <w:szCs w:val="20"/>
              </w:rPr>
            </w:pPr>
          </w:p>
          <w:p w14:paraId="4DB831B3" w14:textId="77777777" w:rsidR="00127E63" w:rsidRDefault="00127E63">
            <w:pPr>
              <w:widowControl w:val="0"/>
              <w:spacing w:line="240" w:lineRule="auto"/>
              <w:rPr>
                <w:rFonts w:ascii="Avenir" w:eastAsia="Avenir" w:hAnsi="Avenir" w:cs="Avenir"/>
                <w:color w:val="222222"/>
                <w:sz w:val="20"/>
                <w:szCs w:val="20"/>
              </w:rPr>
            </w:pPr>
          </w:p>
          <w:p w14:paraId="2E57778C" w14:textId="77777777" w:rsidR="00127E63" w:rsidRDefault="00127E63">
            <w:pPr>
              <w:widowControl w:val="0"/>
              <w:spacing w:line="240" w:lineRule="auto"/>
              <w:rPr>
                <w:rFonts w:ascii="Avenir" w:eastAsia="Avenir" w:hAnsi="Avenir" w:cs="Avenir"/>
                <w:color w:val="222222"/>
                <w:sz w:val="20"/>
                <w:szCs w:val="20"/>
              </w:rPr>
            </w:pPr>
          </w:p>
          <w:p w14:paraId="6B0D571E" w14:textId="77777777" w:rsidR="00B76290" w:rsidRDefault="00B76290">
            <w:pPr>
              <w:widowControl w:val="0"/>
              <w:spacing w:line="240" w:lineRule="auto"/>
              <w:rPr>
                <w:rFonts w:ascii="Avenir" w:eastAsia="Avenir" w:hAnsi="Avenir" w:cs="Avenir"/>
                <w:color w:val="222222"/>
                <w:sz w:val="20"/>
                <w:szCs w:val="20"/>
              </w:rPr>
            </w:pPr>
          </w:p>
          <w:p w14:paraId="6621B71F" w14:textId="77777777" w:rsidR="00B76290" w:rsidRDefault="00B76290">
            <w:pPr>
              <w:widowControl w:val="0"/>
              <w:spacing w:line="240" w:lineRule="auto"/>
              <w:rPr>
                <w:rFonts w:ascii="Avenir" w:eastAsia="Avenir" w:hAnsi="Avenir" w:cs="Avenir"/>
                <w:color w:val="222222"/>
                <w:sz w:val="20"/>
                <w:szCs w:val="20"/>
              </w:rPr>
            </w:pPr>
          </w:p>
          <w:p w14:paraId="6C91EF54" w14:textId="5D92DC7E"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lastRenderedPageBreak/>
              <w:t xml:space="preserve">Advisory </w:t>
            </w:r>
            <w:r w:rsidR="00B705A5">
              <w:rPr>
                <w:rFonts w:ascii="Avenir" w:eastAsia="Avenir" w:hAnsi="Avenir" w:cs="Avenir"/>
                <w:color w:val="222222"/>
                <w:sz w:val="20"/>
                <w:szCs w:val="20"/>
              </w:rPr>
              <w:t xml:space="preserve">body </w:t>
            </w:r>
            <w:r w:rsidR="00CC0BBC">
              <w:rPr>
                <w:rFonts w:ascii="Avenir" w:eastAsia="Avenir" w:hAnsi="Avenir" w:cs="Avenir"/>
                <w:color w:val="222222"/>
                <w:sz w:val="20"/>
                <w:szCs w:val="20"/>
              </w:rPr>
              <w:t xml:space="preserve">members </w:t>
            </w:r>
            <w:r>
              <w:rPr>
                <w:rFonts w:ascii="Avenir" w:eastAsia="Avenir" w:hAnsi="Avenir" w:cs="Avenir"/>
                <w:color w:val="222222"/>
                <w:sz w:val="20"/>
                <w:szCs w:val="20"/>
              </w:rPr>
              <w:t>may or may not be compensated for their time and expertise, and how they will benefit from participation is not considered.</w:t>
            </w:r>
          </w:p>
        </w:tc>
        <w:tc>
          <w:tcPr>
            <w:tcW w:w="346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35974F92" w14:textId="77777777" w:rsidR="00127E63" w:rsidRDefault="00127E63">
            <w:pPr>
              <w:widowControl w:val="0"/>
              <w:spacing w:line="240" w:lineRule="auto"/>
              <w:rPr>
                <w:rFonts w:ascii="Avenir" w:eastAsia="Avenir" w:hAnsi="Avenir" w:cs="Avenir"/>
                <w:color w:val="222222"/>
                <w:sz w:val="20"/>
                <w:szCs w:val="20"/>
              </w:rPr>
            </w:pPr>
          </w:p>
          <w:p w14:paraId="08D456CE" w14:textId="77777777" w:rsidR="00127E63" w:rsidRDefault="00127E63">
            <w:pPr>
              <w:widowControl w:val="0"/>
              <w:spacing w:line="240" w:lineRule="auto"/>
              <w:rPr>
                <w:rFonts w:ascii="Avenir" w:eastAsia="Avenir" w:hAnsi="Avenir" w:cs="Avenir"/>
                <w:color w:val="222222"/>
                <w:sz w:val="20"/>
                <w:szCs w:val="20"/>
              </w:rPr>
            </w:pPr>
          </w:p>
          <w:p w14:paraId="5512CA3E" w14:textId="77777777" w:rsidR="00127E63" w:rsidRDefault="00127E63">
            <w:pPr>
              <w:widowControl w:val="0"/>
              <w:spacing w:line="240" w:lineRule="auto"/>
              <w:rPr>
                <w:rFonts w:ascii="Avenir" w:eastAsia="Avenir" w:hAnsi="Avenir" w:cs="Avenir"/>
                <w:color w:val="222222"/>
                <w:sz w:val="20"/>
                <w:szCs w:val="20"/>
              </w:rPr>
            </w:pPr>
          </w:p>
          <w:p w14:paraId="4CE58936" w14:textId="3624A7E2"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Staff and community work together to develop grant strategy, goals</w:t>
            </w:r>
            <w:r w:rsidR="008552A9">
              <w:rPr>
                <w:rFonts w:ascii="Avenir" w:eastAsia="Avenir" w:hAnsi="Avenir" w:cs="Avenir"/>
                <w:color w:val="222222"/>
                <w:sz w:val="20"/>
                <w:szCs w:val="20"/>
              </w:rPr>
              <w:t>,</w:t>
            </w:r>
            <w:r>
              <w:rPr>
                <w:rFonts w:ascii="Avenir" w:eastAsia="Avenir" w:hAnsi="Avenir" w:cs="Avenir"/>
                <w:color w:val="222222"/>
                <w:sz w:val="20"/>
                <w:szCs w:val="20"/>
              </w:rPr>
              <w:t xml:space="preserve"> and parameters. </w:t>
            </w:r>
          </w:p>
          <w:p w14:paraId="1CCDAA8C" w14:textId="77777777" w:rsidR="00127E63" w:rsidRDefault="00127E63">
            <w:pPr>
              <w:widowControl w:val="0"/>
              <w:spacing w:line="240" w:lineRule="auto"/>
              <w:rPr>
                <w:rFonts w:ascii="Avenir" w:eastAsia="Avenir" w:hAnsi="Avenir" w:cs="Avenir"/>
                <w:color w:val="222222"/>
                <w:sz w:val="20"/>
                <w:szCs w:val="20"/>
              </w:rPr>
            </w:pPr>
          </w:p>
          <w:p w14:paraId="19146CBE" w14:textId="77777777" w:rsidR="00127E63" w:rsidRDefault="00127E63">
            <w:pPr>
              <w:widowControl w:val="0"/>
              <w:spacing w:line="240" w:lineRule="auto"/>
              <w:rPr>
                <w:rFonts w:ascii="Avenir" w:eastAsia="Avenir" w:hAnsi="Avenir" w:cs="Avenir"/>
                <w:color w:val="222222"/>
                <w:sz w:val="20"/>
                <w:szCs w:val="20"/>
              </w:rPr>
            </w:pPr>
          </w:p>
          <w:p w14:paraId="3F9C6B1F" w14:textId="77777777" w:rsidR="00127E63" w:rsidRDefault="00127E63">
            <w:pPr>
              <w:widowControl w:val="0"/>
              <w:spacing w:line="240" w:lineRule="auto"/>
              <w:rPr>
                <w:rFonts w:ascii="Avenir" w:eastAsia="Avenir" w:hAnsi="Avenir" w:cs="Avenir"/>
                <w:color w:val="222222"/>
                <w:sz w:val="20"/>
                <w:szCs w:val="20"/>
              </w:rPr>
            </w:pPr>
          </w:p>
          <w:p w14:paraId="6EC663A5" w14:textId="77777777" w:rsidR="00127E63" w:rsidRDefault="00127E63">
            <w:pPr>
              <w:widowControl w:val="0"/>
              <w:spacing w:line="240" w:lineRule="auto"/>
              <w:rPr>
                <w:rFonts w:ascii="Avenir" w:eastAsia="Avenir" w:hAnsi="Avenir" w:cs="Avenir"/>
                <w:color w:val="222222"/>
                <w:sz w:val="20"/>
                <w:szCs w:val="20"/>
              </w:rPr>
            </w:pPr>
          </w:p>
          <w:p w14:paraId="4BE9938C" w14:textId="77777777" w:rsidR="00127E63" w:rsidRDefault="00127E63">
            <w:pPr>
              <w:widowControl w:val="0"/>
              <w:spacing w:line="240" w:lineRule="auto"/>
              <w:rPr>
                <w:rFonts w:ascii="Avenir" w:eastAsia="Avenir" w:hAnsi="Avenir" w:cs="Avenir"/>
                <w:color w:val="222222"/>
                <w:sz w:val="20"/>
                <w:szCs w:val="20"/>
              </w:rPr>
            </w:pPr>
          </w:p>
          <w:p w14:paraId="5ACE3D32" w14:textId="77777777" w:rsidR="00127E63" w:rsidRDefault="00127E63">
            <w:pPr>
              <w:widowControl w:val="0"/>
              <w:spacing w:line="240" w:lineRule="auto"/>
              <w:rPr>
                <w:rFonts w:ascii="Avenir" w:eastAsia="Avenir" w:hAnsi="Avenir" w:cs="Avenir"/>
                <w:color w:val="222222"/>
                <w:sz w:val="20"/>
                <w:szCs w:val="20"/>
              </w:rPr>
            </w:pPr>
          </w:p>
          <w:p w14:paraId="350E911D" w14:textId="77777777" w:rsidR="00127E63" w:rsidRDefault="00127E63">
            <w:pPr>
              <w:widowControl w:val="0"/>
              <w:spacing w:line="240" w:lineRule="auto"/>
              <w:rPr>
                <w:rFonts w:ascii="Avenir" w:eastAsia="Avenir" w:hAnsi="Avenir" w:cs="Avenir"/>
                <w:color w:val="222222"/>
                <w:sz w:val="20"/>
                <w:szCs w:val="20"/>
              </w:rPr>
            </w:pPr>
          </w:p>
          <w:p w14:paraId="15578228" w14:textId="77777777" w:rsidR="00127E63" w:rsidRDefault="00127E63">
            <w:pPr>
              <w:widowControl w:val="0"/>
              <w:spacing w:line="240" w:lineRule="auto"/>
              <w:rPr>
                <w:rFonts w:ascii="Avenir" w:eastAsia="Avenir" w:hAnsi="Avenir" w:cs="Avenir"/>
                <w:color w:val="222222"/>
                <w:sz w:val="20"/>
                <w:szCs w:val="20"/>
              </w:rPr>
            </w:pPr>
          </w:p>
          <w:p w14:paraId="5928E437" w14:textId="77777777" w:rsidR="00127E63" w:rsidRDefault="00127E63">
            <w:pPr>
              <w:widowControl w:val="0"/>
              <w:spacing w:line="240" w:lineRule="auto"/>
              <w:rPr>
                <w:rFonts w:ascii="Avenir" w:eastAsia="Avenir" w:hAnsi="Avenir" w:cs="Avenir"/>
                <w:color w:val="222222"/>
                <w:sz w:val="20"/>
                <w:szCs w:val="20"/>
              </w:rPr>
            </w:pPr>
          </w:p>
          <w:p w14:paraId="7760BC95" w14:textId="48476E35"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Most grant decisions are made by </w:t>
            </w:r>
            <w:r w:rsidR="00FA30CE">
              <w:rPr>
                <w:rFonts w:ascii="Avenir" w:eastAsia="Avenir" w:hAnsi="Avenir" w:cs="Avenir"/>
                <w:color w:val="222222"/>
                <w:sz w:val="20"/>
                <w:szCs w:val="20"/>
              </w:rPr>
              <w:t xml:space="preserve">a </w:t>
            </w:r>
            <w:r>
              <w:rPr>
                <w:rFonts w:ascii="Avenir" w:eastAsia="Avenir" w:hAnsi="Avenir" w:cs="Avenir"/>
                <w:color w:val="222222"/>
                <w:sz w:val="20"/>
                <w:szCs w:val="20"/>
              </w:rPr>
              <w:t>community</w:t>
            </w:r>
            <w:r w:rsidR="00FA30CE">
              <w:rPr>
                <w:rFonts w:ascii="Avenir" w:eastAsia="Avenir" w:hAnsi="Avenir" w:cs="Avenir"/>
                <w:color w:val="222222"/>
                <w:sz w:val="20"/>
                <w:szCs w:val="20"/>
              </w:rPr>
              <w:t xml:space="preserve"> </w:t>
            </w:r>
            <w:r w:rsidR="00B705A5">
              <w:rPr>
                <w:rFonts w:ascii="Avenir" w:eastAsia="Avenir" w:hAnsi="Avenir" w:cs="Avenir"/>
                <w:color w:val="222222"/>
                <w:sz w:val="20"/>
                <w:szCs w:val="20"/>
              </w:rPr>
              <w:t>body</w:t>
            </w:r>
            <w:r w:rsidR="00FA30CE">
              <w:rPr>
                <w:rFonts w:ascii="Avenir" w:eastAsia="Avenir" w:hAnsi="Avenir" w:cs="Avenir"/>
                <w:color w:val="222222"/>
                <w:sz w:val="20"/>
                <w:szCs w:val="20"/>
              </w:rPr>
              <w:t>,</w:t>
            </w:r>
            <w:r>
              <w:rPr>
                <w:rFonts w:ascii="Avenir" w:eastAsia="Avenir" w:hAnsi="Avenir" w:cs="Avenir"/>
                <w:color w:val="222222"/>
                <w:sz w:val="20"/>
                <w:szCs w:val="20"/>
              </w:rPr>
              <w:t xml:space="preserve"> which has substantial formal authority.</w:t>
            </w:r>
            <w:r w:rsidR="003D0D84">
              <w:rPr>
                <w:rFonts w:ascii="Avenir" w:eastAsia="Avenir" w:hAnsi="Avenir" w:cs="Avenir"/>
                <w:color w:val="222222"/>
                <w:sz w:val="20"/>
                <w:szCs w:val="20"/>
              </w:rPr>
              <w:t xml:space="preserve"> </w:t>
            </w:r>
            <w:r>
              <w:rPr>
                <w:rFonts w:ascii="Avenir" w:eastAsia="Avenir" w:hAnsi="Avenir" w:cs="Avenir"/>
                <w:color w:val="222222"/>
                <w:sz w:val="20"/>
                <w:szCs w:val="20"/>
              </w:rPr>
              <w:t xml:space="preserve">This may be a group of people with lived experience, or eligible grant applicants, or a </w:t>
            </w:r>
            <w:r w:rsidRPr="008B361D">
              <w:rPr>
                <w:rFonts w:ascii="Avenir" w:eastAsia="Avenir" w:hAnsi="Avenir" w:cs="Avenir"/>
                <w:color w:val="222222"/>
                <w:sz w:val="20"/>
                <w:szCs w:val="20"/>
              </w:rPr>
              <w:t>broader community group</w:t>
            </w:r>
            <w:r>
              <w:rPr>
                <w:rFonts w:ascii="Avenir" w:eastAsia="Avenir" w:hAnsi="Avenir" w:cs="Avenir"/>
                <w:color w:val="222222"/>
                <w:sz w:val="20"/>
                <w:szCs w:val="20"/>
              </w:rPr>
              <w:t xml:space="preserve">. Decisions are made through scoring, voting, deliberations, and/or consensus. Issues of equity and inclusion are prioritized, and power dynamics in group are addressed. </w:t>
            </w:r>
          </w:p>
          <w:p w14:paraId="1FC1E7A5"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lastRenderedPageBreak/>
              <w:t xml:space="preserve">Community is offered compensation for their time. Foundation asks how they want to benefit and be appreciated and strives to prioritize this. </w:t>
            </w:r>
          </w:p>
        </w:tc>
        <w:tc>
          <w:tcPr>
            <w:tcW w:w="3390"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6CE06694" w14:textId="77777777" w:rsidR="00127E63" w:rsidRDefault="00127E63">
            <w:pPr>
              <w:widowControl w:val="0"/>
              <w:spacing w:line="240" w:lineRule="auto"/>
              <w:rPr>
                <w:rFonts w:ascii="Avenir" w:eastAsia="Avenir" w:hAnsi="Avenir" w:cs="Avenir"/>
                <w:color w:val="222222"/>
                <w:sz w:val="20"/>
                <w:szCs w:val="20"/>
              </w:rPr>
            </w:pPr>
          </w:p>
          <w:p w14:paraId="77CC1A19" w14:textId="77777777" w:rsidR="00127E63" w:rsidRDefault="00127E63">
            <w:pPr>
              <w:widowControl w:val="0"/>
              <w:spacing w:line="240" w:lineRule="auto"/>
              <w:rPr>
                <w:rFonts w:ascii="Avenir" w:eastAsia="Avenir" w:hAnsi="Avenir" w:cs="Avenir"/>
                <w:color w:val="222222"/>
                <w:sz w:val="20"/>
                <w:szCs w:val="20"/>
              </w:rPr>
            </w:pPr>
          </w:p>
          <w:p w14:paraId="6C12254B" w14:textId="77777777" w:rsidR="00127E63" w:rsidRDefault="00127E63">
            <w:pPr>
              <w:widowControl w:val="0"/>
              <w:spacing w:line="240" w:lineRule="auto"/>
              <w:rPr>
                <w:rFonts w:ascii="Avenir" w:eastAsia="Avenir" w:hAnsi="Avenir" w:cs="Avenir"/>
                <w:color w:val="222222"/>
                <w:sz w:val="20"/>
                <w:szCs w:val="20"/>
              </w:rPr>
            </w:pPr>
          </w:p>
          <w:p w14:paraId="0F2DA3F6" w14:textId="775BD3AC"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Community makes all decisions about grant strategy, goals</w:t>
            </w:r>
            <w:r w:rsidR="008552A9">
              <w:rPr>
                <w:rFonts w:ascii="Avenir" w:eastAsia="Avenir" w:hAnsi="Avenir" w:cs="Avenir"/>
                <w:color w:val="222222"/>
                <w:sz w:val="20"/>
                <w:szCs w:val="20"/>
              </w:rPr>
              <w:t>,</w:t>
            </w:r>
            <w:r>
              <w:rPr>
                <w:rFonts w:ascii="Avenir" w:eastAsia="Avenir" w:hAnsi="Avenir" w:cs="Avenir"/>
                <w:color w:val="222222"/>
                <w:sz w:val="20"/>
                <w:szCs w:val="20"/>
              </w:rPr>
              <w:t xml:space="preserve"> and parameters. Equity and inclusion principles are embedded throughout </w:t>
            </w:r>
            <w:r w:rsidR="008552A9">
              <w:rPr>
                <w:rFonts w:ascii="Avenir" w:eastAsia="Avenir" w:hAnsi="Avenir" w:cs="Avenir"/>
                <w:color w:val="222222"/>
                <w:sz w:val="20"/>
                <w:szCs w:val="20"/>
              </w:rPr>
              <w:t>the grantmaking program</w:t>
            </w:r>
            <w:r>
              <w:rPr>
                <w:rFonts w:ascii="Avenir" w:eastAsia="Avenir" w:hAnsi="Avenir" w:cs="Avenir"/>
                <w:color w:val="222222"/>
                <w:sz w:val="20"/>
                <w:szCs w:val="20"/>
              </w:rPr>
              <w:t xml:space="preserve">. </w:t>
            </w:r>
          </w:p>
          <w:p w14:paraId="64F7D5A1" w14:textId="77777777" w:rsidR="00127E63" w:rsidRDefault="00127E63">
            <w:pPr>
              <w:widowControl w:val="0"/>
              <w:spacing w:line="240" w:lineRule="auto"/>
              <w:rPr>
                <w:rFonts w:ascii="Avenir" w:eastAsia="Avenir" w:hAnsi="Avenir" w:cs="Avenir"/>
                <w:color w:val="222222"/>
                <w:sz w:val="20"/>
                <w:szCs w:val="20"/>
              </w:rPr>
            </w:pPr>
          </w:p>
          <w:p w14:paraId="12CB6359" w14:textId="77777777" w:rsidR="00127E63" w:rsidRDefault="00127E63">
            <w:pPr>
              <w:widowControl w:val="0"/>
              <w:spacing w:line="240" w:lineRule="auto"/>
              <w:rPr>
                <w:rFonts w:ascii="Avenir" w:eastAsia="Avenir" w:hAnsi="Avenir" w:cs="Avenir"/>
                <w:color w:val="222222"/>
                <w:sz w:val="20"/>
                <w:szCs w:val="20"/>
              </w:rPr>
            </w:pPr>
          </w:p>
          <w:p w14:paraId="1FAF095A" w14:textId="77777777" w:rsidR="00127E63" w:rsidRDefault="00127E63">
            <w:pPr>
              <w:widowControl w:val="0"/>
              <w:spacing w:line="240" w:lineRule="auto"/>
              <w:rPr>
                <w:rFonts w:ascii="Avenir" w:eastAsia="Avenir" w:hAnsi="Avenir" w:cs="Avenir"/>
                <w:color w:val="222222"/>
                <w:sz w:val="20"/>
                <w:szCs w:val="20"/>
              </w:rPr>
            </w:pPr>
          </w:p>
          <w:p w14:paraId="19068821" w14:textId="77777777" w:rsidR="00127E63" w:rsidRDefault="00127E63">
            <w:pPr>
              <w:widowControl w:val="0"/>
              <w:spacing w:line="240" w:lineRule="auto"/>
              <w:rPr>
                <w:rFonts w:ascii="Avenir" w:eastAsia="Avenir" w:hAnsi="Avenir" w:cs="Avenir"/>
                <w:color w:val="222222"/>
                <w:sz w:val="20"/>
                <w:szCs w:val="20"/>
              </w:rPr>
            </w:pPr>
          </w:p>
          <w:p w14:paraId="2AA129F0" w14:textId="77777777" w:rsidR="00127E63" w:rsidRDefault="00127E63">
            <w:pPr>
              <w:widowControl w:val="0"/>
              <w:spacing w:line="240" w:lineRule="auto"/>
              <w:rPr>
                <w:rFonts w:ascii="Avenir" w:eastAsia="Avenir" w:hAnsi="Avenir" w:cs="Avenir"/>
                <w:color w:val="222222"/>
                <w:sz w:val="20"/>
                <w:szCs w:val="20"/>
              </w:rPr>
            </w:pPr>
          </w:p>
          <w:p w14:paraId="61F79F4F" w14:textId="344B1296" w:rsidR="00127E63" w:rsidRDefault="00C258FB">
            <w:pPr>
              <w:widowControl w:val="0"/>
              <w:spacing w:line="240" w:lineRule="auto"/>
              <w:rPr>
                <w:rFonts w:ascii="Avenir" w:eastAsia="Avenir" w:hAnsi="Avenir" w:cs="Avenir"/>
                <w:color w:val="222222"/>
                <w:sz w:val="20"/>
                <w:szCs w:val="20"/>
              </w:rPr>
            </w:pPr>
            <w:r w:rsidRPr="00EB5460">
              <w:rPr>
                <w:rFonts w:ascii="Avenir" w:eastAsia="Avenir" w:hAnsi="Avenir" w:cs="Avenir"/>
                <w:color w:val="222222"/>
                <w:sz w:val="20"/>
                <w:szCs w:val="20"/>
              </w:rPr>
              <w:t>Foundation</w:t>
            </w:r>
            <w:r>
              <w:rPr>
                <w:rFonts w:ascii="Avenir" w:eastAsia="Avenir" w:hAnsi="Avenir" w:cs="Avenir"/>
                <w:color w:val="222222"/>
                <w:sz w:val="20"/>
                <w:szCs w:val="20"/>
              </w:rPr>
              <w:t xml:space="preserve"> does not select decision-makers directly; others nominate or select </w:t>
            </w:r>
            <w:r w:rsidR="00CC0BBC">
              <w:rPr>
                <w:rFonts w:ascii="Avenir" w:eastAsia="Avenir" w:hAnsi="Avenir" w:cs="Avenir"/>
                <w:color w:val="222222"/>
                <w:sz w:val="20"/>
                <w:szCs w:val="20"/>
              </w:rPr>
              <w:t>decision-makers</w:t>
            </w:r>
            <w:r>
              <w:rPr>
                <w:rFonts w:ascii="Avenir" w:eastAsia="Avenir" w:hAnsi="Avenir" w:cs="Avenir"/>
                <w:color w:val="222222"/>
                <w:sz w:val="20"/>
                <w:szCs w:val="20"/>
              </w:rPr>
              <w:t xml:space="preserve">, with priority </w:t>
            </w:r>
            <w:r w:rsidR="00FA30CE">
              <w:rPr>
                <w:rFonts w:ascii="Avenir" w:eastAsia="Avenir" w:hAnsi="Avenir" w:cs="Avenir"/>
                <w:color w:val="222222"/>
                <w:sz w:val="20"/>
                <w:szCs w:val="20"/>
              </w:rPr>
              <w:t xml:space="preserve">given </w:t>
            </w:r>
            <w:r>
              <w:rPr>
                <w:rFonts w:ascii="Avenir" w:eastAsia="Avenir" w:hAnsi="Avenir" w:cs="Avenir"/>
                <w:color w:val="222222"/>
                <w:sz w:val="20"/>
                <w:szCs w:val="20"/>
              </w:rPr>
              <w:t xml:space="preserve">to people closest to </w:t>
            </w:r>
            <w:r w:rsidR="008879C0">
              <w:rPr>
                <w:rFonts w:ascii="Avenir" w:eastAsia="Avenir" w:hAnsi="Avenir" w:cs="Avenir"/>
                <w:color w:val="222222"/>
                <w:sz w:val="20"/>
                <w:szCs w:val="20"/>
              </w:rPr>
              <w:t xml:space="preserve">grant </w:t>
            </w:r>
            <w:r>
              <w:rPr>
                <w:rFonts w:ascii="Avenir" w:eastAsia="Avenir" w:hAnsi="Avenir" w:cs="Avenir"/>
                <w:color w:val="222222"/>
                <w:sz w:val="20"/>
                <w:szCs w:val="20"/>
              </w:rPr>
              <w:t xml:space="preserve">issues </w:t>
            </w:r>
            <w:r w:rsidR="00CC0BBC">
              <w:rPr>
                <w:rFonts w:ascii="Avenir" w:eastAsia="Avenir" w:hAnsi="Avenir" w:cs="Avenir"/>
                <w:color w:val="222222"/>
                <w:sz w:val="20"/>
                <w:szCs w:val="20"/>
              </w:rPr>
              <w:t xml:space="preserve">and </w:t>
            </w:r>
            <w:r>
              <w:rPr>
                <w:rFonts w:ascii="Avenir" w:eastAsia="Avenir" w:hAnsi="Avenir" w:cs="Avenir"/>
                <w:color w:val="222222"/>
                <w:sz w:val="20"/>
                <w:szCs w:val="20"/>
              </w:rPr>
              <w:t>with most marginalized or vulnerable</w:t>
            </w:r>
            <w:r w:rsidR="00CC0BBC">
              <w:rPr>
                <w:rFonts w:ascii="Avenir" w:eastAsia="Avenir" w:hAnsi="Avenir" w:cs="Avenir"/>
                <w:color w:val="222222"/>
                <w:sz w:val="20"/>
                <w:szCs w:val="20"/>
              </w:rPr>
              <w:t xml:space="preserve"> people</w:t>
            </w:r>
            <w:r>
              <w:rPr>
                <w:rFonts w:ascii="Avenir" w:eastAsia="Avenir" w:hAnsi="Avenir" w:cs="Avenir"/>
                <w:color w:val="222222"/>
                <w:sz w:val="20"/>
                <w:szCs w:val="20"/>
              </w:rPr>
              <w:t xml:space="preserve"> holding most power. Careful consideration is given to ensure a diversity of voices, and there is commitment to regularly invite new voices to this group, with rotating membership. </w:t>
            </w:r>
          </w:p>
          <w:p w14:paraId="322CB6A2"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lastRenderedPageBreak/>
              <w:t xml:space="preserve">Community sets compensation and appreciation practices for those involved in foundation work. Needs of community participants are fully realized. </w:t>
            </w:r>
          </w:p>
        </w:tc>
      </w:tr>
      <w:tr w:rsidR="00127E63" w14:paraId="4723BE66" w14:textId="77777777">
        <w:trPr>
          <w:trHeight w:val="600"/>
        </w:trPr>
        <w:tc>
          <w:tcPr>
            <w:tcW w:w="196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28CF0127"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Additional support</w:t>
            </w:r>
          </w:p>
          <w:p w14:paraId="286BF0BD" w14:textId="77777777" w:rsidR="00127E63" w:rsidRDefault="00127E63">
            <w:pPr>
              <w:widowControl w:val="0"/>
              <w:spacing w:line="240" w:lineRule="auto"/>
              <w:rPr>
                <w:rFonts w:ascii="Avenir" w:eastAsia="Avenir" w:hAnsi="Avenir" w:cs="Avenir"/>
                <w:color w:val="222222"/>
                <w:sz w:val="20"/>
                <w:szCs w:val="20"/>
              </w:rPr>
            </w:pPr>
          </w:p>
          <w:p w14:paraId="4FFF45A5" w14:textId="04315D1F"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Who determines any support provided</w:t>
            </w:r>
            <w:r w:rsidR="003D0D84">
              <w:rPr>
                <w:rFonts w:ascii="Avenir" w:eastAsia="Avenir" w:hAnsi="Avenir" w:cs="Avenir"/>
                <w:i/>
                <w:color w:val="222222"/>
                <w:sz w:val="20"/>
                <w:szCs w:val="20"/>
              </w:rPr>
              <w:t xml:space="preserve"> </w:t>
            </w:r>
            <w:r>
              <w:rPr>
                <w:rFonts w:ascii="Avenir" w:eastAsia="Avenir" w:hAnsi="Avenir" w:cs="Avenir"/>
                <w:i/>
                <w:color w:val="222222"/>
                <w:sz w:val="20"/>
                <w:szCs w:val="20"/>
              </w:rPr>
              <w:t>beyond grantmaking?</w:t>
            </w:r>
          </w:p>
        </w:tc>
        <w:tc>
          <w:tcPr>
            <w:tcW w:w="285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0F1FB39F" w14:textId="77777777" w:rsidR="00127E63" w:rsidRDefault="00127E63">
            <w:pPr>
              <w:widowControl w:val="0"/>
              <w:spacing w:line="240" w:lineRule="auto"/>
              <w:rPr>
                <w:rFonts w:ascii="Avenir" w:eastAsia="Avenir" w:hAnsi="Avenir" w:cs="Avenir"/>
                <w:color w:val="222222"/>
                <w:sz w:val="20"/>
                <w:szCs w:val="20"/>
              </w:rPr>
            </w:pPr>
          </w:p>
          <w:p w14:paraId="4E3A84B9" w14:textId="77777777" w:rsidR="00127E63" w:rsidRDefault="00127E63">
            <w:pPr>
              <w:widowControl w:val="0"/>
              <w:spacing w:line="240" w:lineRule="auto"/>
              <w:rPr>
                <w:rFonts w:ascii="Avenir" w:eastAsia="Avenir" w:hAnsi="Avenir" w:cs="Avenir"/>
                <w:color w:val="222222"/>
                <w:sz w:val="20"/>
                <w:szCs w:val="20"/>
              </w:rPr>
            </w:pPr>
          </w:p>
          <w:p w14:paraId="36027C42" w14:textId="2109771F" w:rsidR="00127E63" w:rsidRDefault="00BB5323">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F</w:t>
            </w:r>
            <w:r w:rsidR="00C258FB">
              <w:rPr>
                <w:rFonts w:ascii="Avenir" w:eastAsia="Avenir" w:hAnsi="Avenir" w:cs="Avenir"/>
                <w:color w:val="222222"/>
                <w:sz w:val="20"/>
                <w:szCs w:val="20"/>
              </w:rPr>
              <w:t>oundation offers no additional support</w:t>
            </w:r>
            <w:r>
              <w:rPr>
                <w:rFonts w:ascii="Avenir" w:eastAsia="Avenir" w:hAnsi="Avenir" w:cs="Avenir"/>
                <w:color w:val="222222"/>
                <w:sz w:val="20"/>
                <w:szCs w:val="20"/>
              </w:rPr>
              <w:t>,</w:t>
            </w:r>
            <w:r w:rsidR="00C258FB">
              <w:rPr>
                <w:rFonts w:ascii="Avenir" w:eastAsia="Avenir" w:hAnsi="Avenir" w:cs="Avenir"/>
                <w:color w:val="222222"/>
                <w:sz w:val="20"/>
                <w:szCs w:val="20"/>
              </w:rPr>
              <w:t xml:space="preserve"> such as technical assistance or capacity support</w:t>
            </w:r>
            <w:r>
              <w:rPr>
                <w:rFonts w:ascii="Avenir" w:eastAsia="Avenir" w:hAnsi="Avenir" w:cs="Avenir"/>
                <w:color w:val="222222"/>
                <w:sz w:val="20"/>
                <w:szCs w:val="20"/>
              </w:rPr>
              <w:t>,</w:t>
            </w:r>
            <w:r w:rsidR="00C258FB">
              <w:rPr>
                <w:rFonts w:ascii="Avenir" w:eastAsia="Avenir" w:hAnsi="Avenir" w:cs="Avenir"/>
                <w:color w:val="222222"/>
                <w:sz w:val="20"/>
                <w:szCs w:val="20"/>
              </w:rPr>
              <w:t xml:space="preserve"> to grantees. Foundation does not consider play</w:t>
            </w:r>
            <w:r>
              <w:rPr>
                <w:rFonts w:ascii="Avenir" w:eastAsia="Avenir" w:hAnsi="Avenir" w:cs="Avenir"/>
                <w:color w:val="222222"/>
                <w:sz w:val="20"/>
                <w:szCs w:val="20"/>
              </w:rPr>
              <w:t>ing</w:t>
            </w:r>
            <w:r w:rsidR="00C258FB">
              <w:rPr>
                <w:rFonts w:ascii="Avenir" w:eastAsia="Avenir" w:hAnsi="Avenir" w:cs="Avenir"/>
                <w:color w:val="222222"/>
                <w:sz w:val="20"/>
                <w:szCs w:val="20"/>
              </w:rPr>
              <w:t xml:space="preserve"> any role to support </w:t>
            </w:r>
            <w:proofErr w:type="gramStart"/>
            <w:r w:rsidR="00C258FB">
              <w:rPr>
                <w:rFonts w:ascii="Avenir" w:eastAsia="Avenir" w:hAnsi="Avenir" w:cs="Avenir"/>
                <w:color w:val="222222"/>
                <w:sz w:val="20"/>
                <w:szCs w:val="20"/>
              </w:rPr>
              <w:t>community</w:t>
            </w:r>
            <w:r>
              <w:rPr>
                <w:rFonts w:ascii="Avenir" w:eastAsia="Avenir" w:hAnsi="Avenir" w:cs="Avenir"/>
                <w:color w:val="222222"/>
                <w:sz w:val="20"/>
                <w:szCs w:val="20"/>
              </w:rPr>
              <w:t>;</w:t>
            </w:r>
            <w:proofErr w:type="gramEnd"/>
            <w:r w:rsidR="00C258FB">
              <w:rPr>
                <w:rFonts w:ascii="Avenir" w:eastAsia="Avenir" w:hAnsi="Avenir" w:cs="Avenir"/>
                <w:color w:val="222222"/>
                <w:sz w:val="20"/>
                <w:szCs w:val="20"/>
              </w:rPr>
              <w:t xml:space="preserve"> e.g.</w:t>
            </w:r>
            <w:r>
              <w:rPr>
                <w:rFonts w:ascii="Avenir" w:eastAsia="Avenir" w:hAnsi="Avenir" w:cs="Avenir"/>
                <w:color w:val="222222"/>
                <w:sz w:val="20"/>
                <w:szCs w:val="20"/>
              </w:rPr>
              <w:t>,</w:t>
            </w:r>
            <w:r w:rsidR="00C258FB">
              <w:rPr>
                <w:rFonts w:ascii="Avenir" w:eastAsia="Avenir" w:hAnsi="Avenir" w:cs="Avenir"/>
                <w:color w:val="222222"/>
                <w:sz w:val="20"/>
                <w:szCs w:val="20"/>
              </w:rPr>
              <w:t xml:space="preserve"> through convening to support learning or build advocacy campaigns. </w:t>
            </w:r>
          </w:p>
        </w:tc>
        <w:tc>
          <w:tcPr>
            <w:tcW w:w="2835"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1865BBA8" w14:textId="77777777" w:rsidR="00127E63" w:rsidRDefault="00127E63">
            <w:pPr>
              <w:widowControl w:val="0"/>
              <w:spacing w:line="240" w:lineRule="auto"/>
              <w:rPr>
                <w:rFonts w:ascii="Avenir" w:eastAsia="Avenir" w:hAnsi="Avenir" w:cs="Avenir"/>
                <w:color w:val="222222"/>
                <w:sz w:val="20"/>
                <w:szCs w:val="20"/>
              </w:rPr>
            </w:pPr>
          </w:p>
          <w:p w14:paraId="11DCE10B" w14:textId="77777777" w:rsidR="00127E63" w:rsidRDefault="00127E63">
            <w:pPr>
              <w:widowControl w:val="0"/>
              <w:spacing w:line="240" w:lineRule="auto"/>
              <w:rPr>
                <w:rFonts w:ascii="Avenir" w:eastAsia="Avenir" w:hAnsi="Avenir" w:cs="Avenir"/>
                <w:color w:val="222222"/>
                <w:sz w:val="20"/>
                <w:szCs w:val="20"/>
              </w:rPr>
            </w:pPr>
          </w:p>
          <w:p w14:paraId="61B221A2" w14:textId="79B0B1DC" w:rsidR="00127E63" w:rsidRDefault="00BB5323">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w:t>
            </w:r>
            <w:r w:rsidR="00C258FB">
              <w:rPr>
                <w:rFonts w:ascii="Avenir" w:eastAsia="Avenir" w:hAnsi="Avenir" w:cs="Avenir"/>
                <w:color w:val="222222"/>
                <w:sz w:val="20"/>
                <w:szCs w:val="20"/>
              </w:rPr>
              <w:t xml:space="preserve">taff offer some capacity support to grantees to become </w:t>
            </w:r>
            <w:r w:rsidR="003D0D84">
              <w:rPr>
                <w:rFonts w:ascii="Avenir" w:eastAsia="Avenir" w:hAnsi="Avenir" w:cs="Avenir"/>
                <w:color w:val="222222"/>
                <w:sz w:val="20"/>
                <w:szCs w:val="20"/>
              </w:rPr>
              <w:t>“</w:t>
            </w:r>
            <w:r w:rsidR="00C258FB">
              <w:rPr>
                <w:rFonts w:ascii="Avenir" w:eastAsia="Avenir" w:hAnsi="Avenir" w:cs="Avenir"/>
                <w:color w:val="222222"/>
                <w:sz w:val="20"/>
                <w:szCs w:val="20"/>
              </w:rPr>
              <w:t>efficient</w:t>
            </w:r>
            <w:r w:rsidR="003D0D84">
              <w:rPr>
                <w:rFonts w:ascii="Avenir" w:eastAsia="Avenir" w:hAnsi="Avenir" w:cs="Avenir"/>
                <w:color w:val="222222"/>
                <w:sz w:val="20"/>
                <w:szCs w:val="20"/>
              </w:rPr>
              <w:t>”</w:t>
            </w:r>
            <w:r w:rsidR="00C258FB">
              <w:rPr>
                <w:rFonts w:ascii="Avenir" w:eastAsia="Avenir" w:hAnsi="Avenir" w:cs="Avenir"/>
                <w:color w:val="222222"/>
                <w:sz w:val="20"/>
                <w:szCs w:val="20"/>
              </w:rPr>
              <w:t xml:space="preserve"> or </w:t>
            </w:r>
            <w:r w:rsidR="003D0D84">
              <w:rPr>
                <w:rFonts w:ascii="Avenir" w:eastAsia="Avenir" w:hAnsi="Avenir" w:cs="Avenir"/>
                <w:color w:val="222222"/>
                <w:sz w:val="20"/>
                <w:szCs w:val="20"/>
              </w:rPr>
              <w:t>“</w:t>
            </w:r>
            <w:r w:rsidR="00C258FB">
              <w:rPr>
                <w:rFonts w:ascii="Avenir" w:eastAsia="Avenir" w:hAnsi="Avenir" w:cs="Avenir"/>
                <w:color w:val="222222"/>
                <w:sz w:val="20"/>
                <w:szCs w:val="20"/>
              </w:rPr>
              <w:t>effective</w:t>
            </w:r>
            <w:r>
              <w:rPr>
                <w:rFonts w:ascii="Avenir" w:eastAsia="Avenir" w:hAnsi="Avenir" w:cs="Avenir"/>
                <w:color w:val="222222"/>
                <w:sz w:val="20"/>
                <w:szCs w:val="20"/>
              </w:rPr>
              <w:t>,</w:t>
            </w:r>
            <w:r w:rsidR="003D0D84">
              <w:rPr>
                <w:rFonts w:ascii="Avenir" w:eastAsia="Avenir" w:hAnsi="Avenir" w:cs="Avenir"/>
                <w:color w:val="222222"/>
                <w:sz w:val="20"/>
                <w:szCs w:val="20"/>
              </w:rPr>
              <w:t>”</w:t>
            </w:r>
            <w:r w:rsidR="00C258FB">
              <w:rPr>
                <w:rFonts w:ascii="Avenir" w:eastAsia="Avenir" w:hAnsi="Avenir" w:cs="Avenir"/>
                <w:color w:val="222222"/>
                <w:sz w:val="20"/>
                <w:szCs w:val="20"/>
              </w:rPr>
              <w:t xml:space="preserve"> as defined by foundation. This support is offered </w:t>
            </w:r>
            <w:r w:rsidR="00CC0BBC">
              <w:rPr>
                <w:rFonts w:ascii="Avenir" w:eastAsia="Avenir" w:hAnsi="Avenir" w:cs="Avenir"/>
                <w:color w:val="222222"/>
                <w:sz w:val="20"/>
                <w:szCs w:val="20"/>
              </w:rPr>
              <w:t>to</w:t>
            </w:r>
            <w:r w:rsidR="00C258FB">
              <w:rPr>
                <w:rFonts w:ascii="Avenir" w:eastAsia="Avenir" w:hAnsi="Avenir" w:cs="Avenir"/>
                <w:color w:val="222222"/>
                <w:sz w:val="20"/>
                <w:szCs w:val="20"/>
              </w:rPr>
              <w:t xml:space="preserve"> mitigate</w:t>
            </w:r>
            <w:r w:rsidR="003D0D84">
              <w:rPr>
                <w:rFonts w:ascii="Avenir" w:eastAsia="Avenir" w:hAnsi="Avenir" w:cs="Avenir"/>
                <w:color w:val="222222"/>
                <w:sz w:val="20"/>
                <w:szCs w:val="20"/>
              </w:rPr>
              <w:t xml:space="preserve"> </w:t>
            </w:r>
            <w:r w:rsidR="00C258FB">
              <w:rPr>
                <w:rFonts w:ascii="Avenir" w:eastAsia="Avenir" w:hAnsi="Avenir" w:cs="Avenir"/>
                <w:color w:val="222222"/>
                <w:sz w:val="20"/>
                <w:szCs w:val="20"/>
              </w:rPr>
              <w:t>foundation</w:t>
            </w:r>
            <w:r w:rsidR="003D0D84">
              <w:rPr>
                <w:rFonts w:ascii="Avenir" w:eastAsia="Avenir" w:hAnsi="Avenir" w:cs="Avenir"/>
                <w:color w:val="222222"/>
                <w:sz w:val="20"/>
                <w:szCs w:val="20"/>
              </w:rPr>
              <w:t>’</w:t>
            </w:r>
            <w:r w:rsidR="00C258FB">
              <w:rPr>
                <w:rFonts w:ascii="Avenir" w:eastAsia="Avenir" w:hAnsi="Avenir" w:cs="Avenir"/>
                <w:color w:val="222222"/>
                <w:sz w:val="20"/>
                <w:szCs w:val="20"/>
              </w:rPr>
              <w:t>s risks. Support is focused on improvements to individual grantees rather than on movement building</w:t>
            </w:r>
            <w:r>
              <w:rPr>
                <w:rFonts w:ascii="Avenir" w:eastAsia="Avenir" w:hAnsi="Avenir" w:cs="Avenir"/>
                <w:color w:val="222222"/>
                <w:sz w:val="20"/>
                <w:szCs w:val="20"/>
              </w:rPr>
              <w:t>,</w:t>
            </w:r>
            <w:r w:rsidR="00C258FB">
              <w:rPr>
                <w:rFonts w:ascii="Avenir" w:eastAsia="Avenir" w:hAnsi="Avenir" w:cs="Avenir"/>
                <w:color w:val="222222"/>
                <w:sz w:val="20"/>
                <w:szCs w:val="20"/>
              </w:rPr>
              <w:t xml:space="preserve"> systemic change</w:t>
            </w:r>
            <w:r>
              <w:rPr>
                <w:rFonts w:ascii="Avenir" w:eastAsia="Avenir" w:hAnsi="Avenir" w:cs="Avenir"/>
                <w:color w:val="222222"/>
                <w:sz w:val="20"/>
                <w:szCs w:val="20"/>
              </w:rPr>
              <w:t>,</w:t>
            </w:r>
            <w:r w:rsidR="00C258FB">
              <w:rPr>
                <w:rFonts w:ascii="Avenir" w:eastAsia="Avenir" w:hAnsi="Avenir" w:cs="Avenir"/>
                <w:color w:val="222222"/>
                <w:sz w:val="20"/>
                <w:szCs w:val="20"/>
              </w:rPr>
              <w:t xml:space="preserve"> or advocacy to support community. </w:t>
            </w:r>
          </w:p>
        </w:tc>
        <w:tc>
          <w:tcPr>
            <w:tcW w:w="346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09C13E5D" w14:textId="77777777" w:rsidR="00127E63" w:rsidRDefault="00127E63">
            <w:pPr>
              <w:widowControl w:val="0"/>
              <w:spacing w:line="240" w:lineRule="auto"/>
              <w:rPr>
                <w:rFonts w:ascii="Avenir" w:eastAsia="Avenir" w:hAnsi="Avenir" w:cs="Avenir"/>
                <w:color w:val="222222"/>
                <w:sz w:val="20"/>
                <w:szCs w:val="20"/>
              </w:rPr>
            </w:pPr>
          </w:p>
          <w:p w14:paraId="55822896" w14:textId="77777777" w:rsidR="00127E63" w:rsidRDefault="00127E63">
            <w:pPr>
              <w:widowControl w:val="0"/>
              <w:spacing w:line="240" w:lineRule="auto"/>
              <w:rPr>
                <w:rFonts w:ascii="Avenir" w:eastAsia="Avenir" w:hAnsi="Avenir" w:cs="Avenir"/>
                <w:color w:val="222222"/>
                <w:sz w:val="20"/>
                <w:szCs w:val="20"/>
              </w:rPr>
            </w:pPr>
          </w:p>
          <w:p w14:paraId="4900B077" w14:textId="5D82444E"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Foundation works with community to define initiatives staff can carry out to benefit </w:t>
            </w:r>
            <w:proofErr w:type="gramStart"/>
            <w:r>
              <w:rPr>
                <w:rFonts w:ascii="Avenir" w:eastAsia="Avenir" w:hAnsi="Avenir" w:cs="Avenir"/>
                <w:color w:val="222222"/>
                <w:sz w:val="20"/>
                <w:szCs w:val="20"/>
              </w:rPr>
              <w:t>community</w:t>
            </w:r>
            <w:r w:rsidR="00BB5323">
              <w:rPr>
                <w:rFonts w:ascii="Avenir" w:eastAsia="Avenir" w:hAnsi="Avenir" w:cs="Avenir"/>
                <w:color w:val="222222"/>
                <w:sz w:val="20"/>
                <w:szCs w:val="20"/>
              </w:rPr>
              <w:t>;</w:t>
            </w:r>
            <w:proofErr w:type="gramEnd"/>
            <w:r>
              <w:rPr>
                <w:rFonts w:ascii="Avenir" w:eastAsia="Avenir" w:hAnsi="Avenir" w:cs="Avenir"/>
                <w:color w:val="222222"/>
                <w:sz w:val="20"/>
                <w:szCs w:val="20"/>
              </w:rPr>
              <w:t xml:space="preserve"> e.g.</w:t>
            </w:r>
            <w:r w:rsidR="00BB5323">
              <w:rPr>
                <w:rFonts w:ascii="Avenir" w:eastAsia="Avenir" w:hAnsi="Avenir" w:cs="Avenir"/>
                <w:color w:val="222222"/>
                <w:sz w:val="20"/>
                <w:szCs w:val="20"/>
              </w:rPr>
              <w:t>,</w:t>
            </w:r>
            <w:r>
              <w:rPr>
                <w:rFonts w:ascii="Avenir" w:eastAsia="Avenir" w:hAnsi="Avenir" w:cs="Avenir"/>
                <w:color w:val="222222"/>
                <w:sz w:val="20"/>
                <w:szCs w:val="20"/>
              </w:rPr>
              <w:t xml:space="preserve"> capacity support, technical assistance, advocacy</w:t>
            </w:r>
            <w:r w:rsidR="00BB5323">
              <w:rPr>
                <w:rFonts w:ascii="Avenir" w:eastAsia="Avenir" w:hAnsi="Avenir" w:cs="Avenir"/>
                <w:color w:val="222222"/>
                <w:sz w:val="20"/>
                <w:szCs w:val="20"/>
              </w:rPr>
              <w:t>,</w:t>
            </w:r>
            <w:r>
              <w:rPr>
                <w:rFonts w:ascii="Avenir" w:eastAsia="Avenir" w:hAnsi="Avenir" w:cs="Avenir"/>
                <w:color w:val="222222"/>
                <w:sz w:val="20"/>
                <w:szCs w:val="20"/>
              </w:rPr>
              <w:t xml:space="preserve"> or learning. Community is involved in determining what</w:t>
            </w:r>
            <w:r w:rsidR="005402E3">
              <w:rPr>
                <w:rFonts w:ascii="Avenir" w:eastAsia="Avenir" w:hAnsi="Avenir" w:cs="Avenir"/>
                <w:color w:val="222222"/>
                <w:sz w:val="20"/>
                <w:szCs w:val="20"/>
              </w:rPr>
              <w:t xml:space="preserve"> additional support</w:t>
            </w:r>
            <w:r>
              <w:rPr>
                <w:rFonts w:ascii="Avenir" w:eastAsia="Avenir" w:hAnsi="Avenir" w:cs="Avenir"/>
                <w:color w:val="222222"/>
                <w:sz w:val="20"/>
                <w:szCs w:val="20"/>
              </w:rPr>
              <w:t xml:space="preserve"> is needed, type of support to be provided, and </w:t>
            </w:r>
            <w:r w:rsidR="005402E3">
              <w:rPr>
                <w:rFonts w:ascii="Avenir" w:eastAsia="Avenir" w:hAnsi="Avenir" w:cs="Avenir"/>
                <w:color w:val="222222"/>
                <w:sz w:val="20"/>
                <w:szCs w:val="20"/>
              </w:rPr>
              <w:t xml:space="preserve">desired </w:t>
            </w:r>
            <w:r>
              <w:rPr>
                <w:rFonts w:ascii="Avenir" w:eastAsia="Avenir" w:hAnsi="Avenir" w:cs="Avenir"/>
                <w:color w:val="222222"/>
                <w:sz w:val="20"/>
                <w:szCs w:val="20"/>
              </w:rPr>
              <w:t>outcomes. Community is considered experts</w:t>
            </w:r>
            <w:r w:rsidR="00522BDB">
              <w:rPr>
                <w:rFonts w:ascii="Avenir" w:eastAsia="Avenir" w:hAnsi="Avenir" w:cs="Avenir"/>
                <w:color w:val="222222"/>
                <w:sz w:val="20"/>
                <w:szCs w:val="20"/>
              </w:rPr>
              <w:t>,</w:t>
            </w:r>
            <w:r>
              <w:rPr>
                <w:rFonts w:ascii="Avenir" w:eastAsia="Avenir" w:hAnsi="Avenir" w:cs="Avenir"/>
                <w:color w:val="222222"/>
                <w:sz w:val="20"/>
                <w:szCs w:val="20"/>
              </w:rPr>
              <w:t xml:space="preserve"> alongside technical assistance experts</w:t>
            </w:r>
            <w:r w:rsidR="00522BDB">
              <w:rPr>
                <w:rFonts w:ascii="Avenir" w:eastAsia="Avenir" w:hAnsi="Avenir" w:cs="Avenir"/>
                <w:color w:val="222222"/>
                <w:sz w:val="20"/>
                <w:szCs w:val="20"/>
              </w:rPr>
              <w:t>,</w:t>
            </w:r>
            <w:r>
              <w:rPr>
                <w:rFonts w:ascii="Avenir" w:eastAsia="Avenir" w:hAnsi="Avenir" w:cs="Avenir"/>
                <w:color w:val="222222"/>
                <w:sz w:val="20"/>
                <w:szCs w:val="20"/>
              </w:rPr>
              <w:t xml:space="preserve"> and play</w:t>
            </w:r>
            <w:r w:rsidR="005402E3">
              <w:rPr>
                <w:rFonts w:ascii="Avenir" w:eastAsia="Avenir" w:hAnsi="Avenir" w:cs="Avenir"/>
                <w:color w:val="222222"/>
                <w:sz w:val="20"/>
                <w:szCs w:val="20"/>
              </w:rPr>
              <w:t>s</w:t>
            </w:r>
            <w:r>
              <w:rPr>
                <w:rFonts w:ascii="Avenir" w:eastAsia="Avenir" w:hAnsi="Avenir" w:cs="Avenir"/>
                <w:color w:val="222222"/>
                <w:sz w:val="20"/>
                <w:szCs w:val="20"/>
              </w:rPr>
              <w:t xml:space="preserve"> a (paid) role in providing support to grantee community. </w:t>
            </w:r>
          </w:p>
        </w:tc>
        <w:tc>
          <w:tcPr>
            <w:tcW w:w="3390"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3A7E9016" w14:textId="77777777" w:rsidR="00127E63" w:rsidRDefault="00127E63">
            <w:pPr>
              <w:widowControl w:val="0"/>
              <w:spacing w:line="240" w:lineRule="auto"/>
              <w:rPr>
                <w:rFonts w:ascii="Avenir" w:eastAsia="Avenir" w:hAnsi="Avenir" w:cs="Avenir"/>
                <w:color w:val="222222"/>
                <w:sz w:val="20"/>
                <w:szCs w:val="20"/>
              </w:rPr>
            </w:pPr>
          </w:p>
          <w:p w14:paraId="246A6114" w14:textId="77777777" w:rsidR="00127E63" w:rsidRDefault="00127E63">
            <w:pPr>
              <w:widowControl w:val="0"/>
              <w:spacing w:line="240" w:lineRule="auto"/>
              <w:rPr>
                <w:rFonts w:ascii="Avenir" w:eastAsia="Avenir" w:hAnsi="Avenir" w:cs="Avenir"/>
                <w:color w:val="222222"/>
                <w:sz w:val="20"/>
                <w:szCs w:val="20"/>
              </w:rPr>
            </w:pPr>
          </w:p>
          <w:p w14:paraId="201B01E0" w14:textId="7E2A4D0E"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Community determines what additional support is needed, type of support to be provided, who will provide it, and </w:t>
            </w:r>
            <w:r w:rsidR="005402E3">
              <w:rPr>
                <w:rFonts w:ascii="Avenir" w:eastAsia="Avenir" w:hAnsi="Avenir" w:cs="Avenir"/>
                <w:color w:val="222222"/>
                <w:sz w:val="20"/>
                <w:szCs w:val="20"/>
              </w:rPr>
              <w:t xml:space="preserve">desired </w:t>
            </w:r>
            <w:r>
              <w:rPr>
                <w:rFonts w:ascii="Avenir" w:eastAsia="Avenir" w:hAnsi="Avenir" w:cs="Avenir"/>
                <w:color w:val="222222"/>
                <w:sz w:val="20"/>
                <w:szCs w:val="20"/>
              </w:rPr>
              <w:t>outcomes. Foundation</w:t>
            </w:r>
            <w:r>
              <w:rPr>
                <w:rFonts w:ascii="Avenir" w:eastAsia="Avenir" w:hAnsi="Avenir" w:cs="Avenir"/>
                <w:i/>
                <w:color w:val="222222"/>
                <w:sz w:val="20"/>
                <w:szCs w:val="20"/>
              </w:rPr>
              <w:t xml:space="preserve"> </w:t>
            </w:r>
            <w:r>
              <w:rPr>
                <w:rFonts w:ascii="Avenir" w:eastAsia="Avenir" w:hAnsi="Avenir" w:cs="Avenir"/>
                <w:color w:val="222222"/>
                <w:sz w:val="20"/>
                <w:szCs w:val="20"/>
              </w:rPr>
              <w:t xml:space="preserve">provides </w:t>
            </w:r>
            <w:r w:rsidR="00F223E3">
              <w:rPr>
                <w:rFonts w:ascii="Avenir" w:eastAsia="Avenir" w:hAnsi="Avenir" w:cs="Avenir"/>
                <w:color w:val="222222"/>
                <w:sz w:val="20"/>
                <w:szCs w:val="20"/>
              </w:rPr>
              <w:t xml:space="preserve">all </w:t>
            </w:r>
            <w:r>
              <w:rPr>
                <w:rFonts w:ascii="Avenir" w:eastAsia="Avenir" w:hAnsi="Avenir" w:cs="Avenir"/>
                <w:color w:val="222222"/>
                <w:sz w:val="20"/>
                <w:szCs w:val="20"/>
              </w:rPr>
              <w:t>resources for this support and its delivery. This assistance</w:t>
            </w:r>
            <w:r w:rsidR="003D0D84">
              <w:rPr>
                <w:rFonts w:ascii="Avenir" w:eastAsia="Avenir" w:hAnsi="Avenir" w:cs="Avenir"/>
                <w:color w:val="222222"/>
                <w:sz w:val="20"/>
                <w:szCs w:val="20"/>
              </w:rPr>
              <w:t xml:space="preserve"> </w:t>
            </w:r>
            <w:r>
              <w:rPr>
                <w:rFonts w:ascii="Avenir" w:eastAsia="Avenir" w:hAnsi="Avenir" w:cs="Avenir"/>
                <w:color w:val="222222"/>
                <w:sz w:val="20"/>
                <w:szCs w:val="20"/>
              </w:rPr>
              <w:t xml:space="preserve">is also available to </w:t>
            </w:r>
            <w:r w:rsidR="00F223E3" w:rsidRPr="00F223E3">
              <w:rPr>
                <w:rFonts w:ascii="Avenir" w:eastAsia="Avenir" w:hAnsi="Avenir" w:cs="Avenir"/>
                <w:color w:val="222222"/>
                <w:sz w:val="20"/>
                <w:szCs w:val="20"/>
              </w:rPr>
              <w:t>governments, foundations, networks</w:t>
            </w:r>
            <w:r w:rsidR="00F223E3">
              <w:rPr>
                <w:rFonts w:ascii="Avenir" w:eastAsia="Avenir" w:hAnsi="Avenir" w:cs="Avenir"/>
                <w:color w:val="222222"/>
                <w:sz w:val="20"/>
                <w:szCs w:val="20"/>
              </w:rPr>
              <w:t>, etc., that</w:t>
            </w:r>
            <w:r>
              <w:rPr>
                <w:rFonts w:ascii="Avenir" w:eastAsia="Avenir" w:hAnsi="Avenir" w:cs="Avenir"/>
                <w:color w:val="222222"/>
                <w:sz w:val="20"/>
                <w:szCs w:val="20"/>
              </w:rPr>
              <w:t xml:space="preserve"> are key to changing systems of oppression as a strategy to build movements. </w:t>
            </w:r>
          </w:p>
        </w:tc>
      </w:tr>
      <w:tr w:rsidR="00127E63" w14:paraId="7CB00214" w14:textId="77777777">
        <w:trPr>
          <w:trHeight w:val="600"/>
        </w:trPr>
        <w:tc>
          <w:tcPr>
            <w:tcW w:w="196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14C2898"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Feedback loops</w:t>
            </w:r>
          </w:p>
          <w:p w14:paraId="537122A8" w14:textId="77777777" w:rsidR="00127E63" w:rsidRDefault="00127E63">
            <w:pPr>
              <w:widowControl w:val="0"/>
              <w:spacing w:line="240" w:lineRule="auto"/>
              <w:rPr>
                <w:rFonts w:ascii="Avenir" w:eastAsia="Avenir" w:hAnsi="Avenir" w:cs="Avenir"/>
                <w:color w:val="222222"/>
                <w:sz w:val="20"/>
                <w:szCs w:val="20"/>
                <w:highlight w:val="yellow"/>
              </w:rPr>
            </w:pPr>
          </w:p>
          <w:p w14:paraId="6B567C78" w14:textId="14921AE8" w:rsidR="006617EC" w:rsidRPr="00A74E60" w:rsidRDefault="006617EC">
            <w:pPr>
              <w:widowControl w:val="0"/>
              <w:spacing w:line="240" w:lineRule="auto"/>
              <w:rPr>
                <w:rFonts w:ascii="Avenir" w:eastAsia="Avenir" w:hAnsi="Avenir" w:cs="Avenir"/>
                <w:i/>
                <w:iCs/>
                <w:color w:val="222222"/>
                <w:sz w:val="20"/>
                <w:szCs w:val="20"/>
                <w:highlight w:val="yellow"/>
              </w:rPr>
            </w:pPr>
            <w:r w:rsidRPr="00A74E60">
              <w:rPr>
                <w:rFonts w:ascii="Avenir" w:eastAsia="Avenir" w:hAnsi="Avenir" w:cs="Avenir"/>
                <w:i/>
                <w:iCs/>
                <w:color w:val="222222"/>
                <w:sz w:val="20"/>
                <w:szCs w:val="20"/>
              </w:rPr>
              <w:t>How does the foundation solicit and respond to feedback?</w:t>
            </w:r>
          </w:p>
          <w:p w14:paraId="21BE2B62" w14:textId="77777777" w:rsidR="006617EC" w:rsidRDefault="006617EC">
            <w:pPr>
              <w:widowControl w:val="0"/>
              <w:spacing w:line="240" w:lineRule="auto"/>
              <w:rPr>
                <w:rFonts w:ascii="Avenir" w:eastAsia="Avenir" w:hAnsi="Avenir" w:cs="Avenir"/>
                <w:color w:val="222222"/>
                <w:sz w:val="20"/>
                <w:szCs w:val="20"/>
                <w:highlight w:val="yellow"/>
              </w:rPr>
            </w:pPr>
          </w:p>
        </w:tc>
        <w:tc>
          <w:tcPr>
            <w:tcW w:w="285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1793121D" w14:textId="6A81B0D1"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lastRenderedPageBreak/>
              <w:t xml:space="preserve">Feedback from external </w:t>
            </w:r>
            <w:r w:rsidR="00677A1D">
              <w:rPr>
                <w:rFonts w:ascii="Avenir" w:eastAsia="Avenir" w:hAnsi="Avenir" w:cs="Avenir"/>
                <w:color w:val="222222"/>
                <w:sz w:val="20"/>
                <w:szCs w:val="20"/>
              </w:rPr>
              <w:t xml:space="preserve">individuals </w:t>
            </w:r>
            <w:r>
              <w:rPr>
                <w:rFonts w:ascii="Avenir" w:eastAsia="Avenir" w:hAnsi="Avenir" w:cs="Avenir"/>
                <w:color w:val="222222"/>
                <w:sz w:val="20"/>
                <w:szCs w:val="20"/>
              </w:rPr>
              <w:t>or group</w:t>
            </w:r>
            <w:r w:rsidR="00677A1D">
              <w:rPr>
                <w:rFonts w:ascii="Avenir" w:eastAsia="Avenir" w:hAnsi="Avenir" w:cs="Avenir"/>
                <w:color w:val="222222"/>
                <w:sz w:val="20"/>
                <w:szCs w:val="20"/>
              </w:rPr>
              <w:t>s</w:t>
            </w:r>
            <w:r>
              <w:rPr>
                <w:rFonts w:ascii="Avenir" w:eastAsia="Avenir" w:hAnsi="Avenir" w:cs="Avenir"/>
                <w:color w:val="222222"/>
                <w:sz w:val="20"/>
                <w:szCs w:val="20"/>
              </w:rPr>
              <w:t xml:space="preserve"> is neither welcomed nor solicited.</w:t>
            </w:r>
          </w:p>
        </w:tc>
        <w:tc>
          <w:tcPr>
            <w:tcW w:w="2835"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002AAF44" w14:textId="35ED0F80"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Grantees are routinely asked for feedback about foundation, including application, reporting</w:t>
            </w:r>
            <w:r w:rsidR="00677A1D">
              <w:rPr>
                <w:rFonts w:ascii="Avenir" w:eastAsia="Avenir" w:hAnsi="Avenir" w:cs="Avenir"/>
                <w:color w:val="222222"/>
                <w:sz w:val="20"/>
                <w:szCs w:val="20"/>
              </w:rPr>
              <w:t>,</w:t>
            </w:r>
            <w:r>
              <w:rPr>
                <w:rFonts w:ascii="Avenir" w:eastAsia="Avenir" w:hAnsi="Avenir" w:cs="Avenir"/>
                <w:color w:val="222222"/>
                <w:sz w:val="20"/>
                <w:szCs w:val="20"/>
              </w:rPr>
              <w:t xml:space="preserve"> or measurement processes. However, staff determine </w:t>
            </w:r>
            <w:r>
              <w:rPr>
                <w:rFonts w:ascii="Avenir" w:eastAsia="Avenir" w:hAnsi="Avenir" w:cs="Avenir"/>
                <w:color w:val="222222"/>
                <w:sz w:val="20"/>
                <w:szCs w:val="20"/>
              </w:rPr>
              <w:lastRenderedPageBreak/>
              <w:t xml:space="preserve">what is done with that input and any action taken is </w:t>
            </w:r>
            <w:r>
              <w:rPr>
                <w:rFonts w:ascii="Avenir" w:eastAsia="Avenir" w:hAnsi="Avenir" w:cs="Avenir"/>
                <w:color w:val="222222"/>
                <w:sz w:val="20"/>
                <w:szCs w:val="20"/>
              </w:rPr>
              <w:lastRenderedPageBreak/>
              <w:t xml:space="preserve">often not shared. </w:t>
            </w:r>
          </w:p>
          <w:p w14:paraId="0092772F" w14:textId="77777777" w:rsidR="00127E63" w:rsidRDefault="00127E63">
            <w:pPr>
              <w:widowControl w:val="0"/>
              <w:spacing w:line="240" w:lineRule="auto"/>
              <w:rPr>
                <w:rFonts w:ascii="Avenir" w:eastAsia="Avenir" w:hAnsi="Avenir" w:cs="Avenir"/>
                <w:color w:val="222222"/>
                <w:sz w:val="20"/>
                <w:szCs w:val="20"/>
              </w:rPr>
            </w:pPr>
          </w:p>
        </w:tc>
        <w:tc>
          <w:tcPr>
            <w:tcW w:w="346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2B36E831" w14:textId="1F69B3DF" w:rsidR="00127E63" w:rsidRDefault="006617EC">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lastRenderedPageBreak/>
              <w:t xml:space="preserve">Foundation </w:t>
            </w:r>
            <w:r w:rsidR="00C258FB">
              <w:rPr>
                <w:rFonts w:ascii="Avenir" w:eastAsia="Avenir" w:hAnsi="Avenir" w:cs="Avenir"/>
                <w:color w:val="222222"/>
                <w:sz w:val="20"/>
                <w:szCs w:val="20"/>
              </w:rPr>
              <w:t>regularly solicit</w:t>
            </w:r>
            <w:r>
              <w:rPr>
                <w:rFonts w:ascii="Avenir" w:eastAsia="Avenir" w:hAnsi="Avenir" w:cs="Avenir"/>
                <w:color w:val="222222"/>
                <w:sz w:val="20"/>
                <w:szCs w:val="20"/>
              </w:rPr>
              <w:t>s</w:t>
            </w:r>
            <w:r w:rsidR="00C258FB">
              <w:rPr>
                <w:rFonts w:ascii="Avenir" w:eastAsia="Avenir" w:hAnsi="Avenir" w:cs="Avenir"/>
                <w:color w:val="222222"/>
                <w:sz w:val="20"/>
                <w:szCs w:val="20"/>
              </w:rPr>
              <w:t xml:space="preserve"> feedback from grantees and grant applicants on their </w:t>
            </w:r>
            <w:r>
              <w:rPr>
                <w:rFonts w:ascii="Avenir" w:eastAsia="Avenir" w:hAnsi="Avenir" w:cs="Avenir"/>
                <w:color w:val="222222"/>
                <w:sz w:val="20"/>
                <w:szCs w:val="20"/>
              </w:rPr>
              <w:t xml:space="preserve">experiences </w:t>
            </w:r>
            <w:r w:rsidR="00677A1D">
              <w:rPr>
                <w:rFonts w:ascii="Avenir" w:eastAsia="Avenir" w:hAnsi="Avenir" w:cs="Avenir"/>
                <w:color w:val="222222"/>
                <w:sz w:val="20"/>
                <w:szCs w:val="20"/>
              </w:rPr>
              <w:t>with foundation</w:t>
            </w:r>
            <w:r w:rsidR="00C258FB">
              <w:rPr>
                <w:rFonts w:ascii="Avenir" w:eastAsia="Avenir" w:hAnsi="Avenir" w:cs="Avenir"/>
                <w:color w:val="222222"/>
                <w:sz w:val="20"/>
                <w:szCs w:val="20"/>
              </w:rPr>
              <w:t xml:space="preserve">, and summaries and actions taken are transparently </w:t>
            </w:r>
            <w:r w:rsidR="00677A1D">
              <w:rPr>
                <w:rFonts w:ascii="Avenir" w:eastAsia="Avenir" w:hAnsi="Avenir" w:cs="Avenir"/>
                <w:color w:val="222222"/>
                <w:sz w:val="20"/>
                <w:szCs w:val="20"/>
              </w:rPr>
              <w:t xml:space="preserve">reported </w:t>
            </w:r>
            <w:r w:rsidR="00C258FB">
              <w:rPr>
                <w:rFonts w:ascii="Avenir" w:eastAsia="Avenir" w:hAnsi="Avenir" w:cs="Avenir"/>
                <w:color w:val="222222"/>
                <w:sz w:val="20"/>
                <w:szCs w:val="20"/>
              </w:rPr>
              <w:t xml:space="preserve">back </w:t>
            </w:r>
            <w:r w:rsidR="00677A1D">
              <w:rPr>
                <w:rFonts w:ascii="Avenir" w:eastAsia="Avenir" w:hAnsi="Avenir" w:cs="Avenir"/>
                <w:color w:val="222222"/>
                <w:sz w:val="20"/>
                <w:szCs w:val="20"/>
              </w:rPr>
              <w:t xml:space="preserve">to </w:t>
            </w:r>
            <w:r w:rsidR="00C258FB">
              <w:rPr>
                <w:rFonts w:ascii="Avenir" w:eastAsia="Avenir" w:hAnsi="Avenir" w:cs="Avenir"/>
                <w:color w:val="222222"/>
                <w:sz w:val="20"/>
                <w:szCs w:val="20"/>
              </w:rPr>
              <w:t xml:space="preserve">stakeholders. </w:t>
            </w:r>
            <w:r w:rsidR="00C258FB">
              <w:rPr>
                <w:rFonts w:ascii="Avenir" w:eastAsia="Avenir" w:hAnsi="Avenir" w:cs="Avenir"/>
                <w:color w:val="222222"/>
                <w:sz w:val="20"/>
                <w:szCs w:val="20"/>
              </w:rPr>
              <w:lastRenderedPageBreak/>
              <w:t>Foundation holds a genuine desire to learn and improve. Applicants</w:t>
            </w:r>
            <w:r w:rsidR="00317C03">
              <w:rPr>
                <w:rFonts w:ascii="Avenir" w:eastAsia="Avenir" w:hAnsi="Avenir" w:cs="Avenir"/>
                <w:color w:val="222222"/>
                <w:sz w:val="20"/>
                <w:szCs w:val="20"/>
              </w:rPr>
              <w:t xml:space="preserve"> </w:t>
            </w:r>
            <w:r w:rsidR="00C258FB">
              <w:rPr>
                <w:rFonts w:ascii="Avenir" w:eastAsia="Avenir" w:hAnsi="Avenir" w:cs="Avenir"/>
                <w:color w:val="222222"/>
                <w:sz w:val="20"/>
                <w:szCs w:val="20"/>
              </w:rPr>
              <w:t>–</w:t>
            </w:r>
            <w:r w:rsidR="00317C03">
              <w:rPr>
                <w:rFonts w:ascii="Avenir" w:eastAsia="Avenir" w:hAnsi="Avenir" w:cs="Avenir"/>
                <w:color w:val="222222"/>
                <w:sz w:val="20"/>
                <w:szCs w:val="20"/>
              </w:rPr>
              <w:t xml:space="preserve"> </w:t>
            </w:r>
            <w:r w:rsidR="00C258FB">
              <w:rPr>
                <w:rFonts w:ascii="Avenir" w:eastAsia="Avenir" w:hAnsi="Avenir" w:cs="Avenir"/>
                <w:color w:val="222222"/>
                <w:sz w:val="20"/>
                <w:szCs w:val="20"/>
              </w:rPr>
              <w:lastRenderedPageBreak/>
              <w:t xml:space="preserve">including those </w:t>
            </w:r>
            <w:r w:rsidR="00317C03">
              <w:rPr>
                <w:rFonts w:ascii="Avenir" w:eastAsia="Avenir" w:hAnsi="Avenir" w:cs="Avenir"/>
                <w:color w:val="222222"/>
                <w:sz w:val="20"/>
                <w:szCs w:val="20"/>
              </w:rPr>
              <w:t xml:space="preserve">that </w:t>
            </w:r>
            <w:r w:rsidR="00C258FB">
              <w:rPr>
                <w:rFonts w:ascii="Avenir" w:eastAsia="Avenir" w:hAnsi="Avenir" w:cs="Avenir"/>
                <w:color w:val="222222"/>
                <w:sz w:val="20"/>
                <w:szCs w:val="20"/>
              </w:rPr>
              <w:t>don</w:t>
            </w:r>
            <w:r w:rsidR="003D0D84">
              <w:rPr>
                <w:rFonts w:ascii="Avenir" w:eastAsia="Avenir" w:hAnsi="Avenir" w:cs="Avenir"/>
                <w:color w:val="222222"/>
                <w:sz w:val="20"/>
                <w:szCs w:val="20"/>
              </w:rPr>
              <w:t>’</w:t>
            </w:r>
            <w:r w:rsidR="00C258FB">
              <w:rPr>
                <w:rFonts w:ascii="Avenir" w:eastAsia="Avenir" w:hAnsi="Avenir" w:cs="Avenir"/>
                <w:color w:val="222222"/>
                <w:sz w:val="20"/>
                <w:szCs w:val="20"/>
              </w:rPr>
              <w:t>t receive funding</w:t>
            </w:r>
            <w:r w:rsidR="00317C03">
              <w:rPr>
                <w:rFonts w:ascii="Avenir" w:eastAsia="Avenir" w:hAnsi="Avenir" w:cs="Avenir"/>
                <w:color w:val="222222"/>
                <w:sz w:val="20"/>
                <w:szCs w:val="20"/>
              </w:rPr>
              <w:t xml:space="preserve"> </w:t>
            </w:r>
            <w:r w:rsidR="00C258FB">
              <w:rPr>
                <w:rFonts w:ascii="Avenir" w:eastAsia="Avenir" w:hAnsi="Avenir" w:cs="Avenir"/>
                <w:color w:val="222222"/>
                <w:sz w:val="20"/>
                <w:szCs w:val="20"/>
              </w:rPr>
              <w:t>–</w:t>
            </w:r>
            <w:r w:rsidR="00317C03">
              <w:rPr>
                <w:rFonts w:ascii="Avenir" w:eastAsia="Avenir" w:hAnsi="Avenir" w:cs="Avenir"/>
                <w:color w:val="222222"/>
                <w:sz w:val="20"/>
                <w:szCs w:val="20"/>
              </w:rPr>
              <w:t xml:space="preserve"> </w:t>
            </w:r>
            <w:r w:rsidR="00C258FB">
              <w:rPr>
                <w:rFonts w:ascii="Avenir" w:eastAsia="Avenir" w:hAnsi="Avenir" w:cs="Avenir"/>
                <w:color w:val="222222"/>
                <w:sz w:val="20"/>
                <w:szCs w:val="20"/>
              </w:rPr>
              <w:t xml:space="preserve">receive information about </w:t>
            </w:r>
            <w:r w:rsidR="00317C03">
              <w:rPr>
                <w:rFonts w:ascii="Avenir" w:eastAsia="Avenir" w:hAnsi="Avenir" w:cs="Avenir"/>
                <w:color w:val="222222"/>
                <w:sz w:val="20"/>
                <w:szCs w:val="20"/>
              </w:rPr>
              <w:t xml:space="preserve">decision </w:t>
            </w:r>
            <w:r w:rsidR="00C258FB">
              <w:rPr>
                <w:rFonts w:ascii="Avenir" w:eastAsia="Avenir" w:hAnsi="Avenir" w:cs="Avenir"/>
                <w:color w:val="222222"/>
                <w:sz w:val="20"/>
                <w:szCs w:val="20"/>
              </w:rPr>
              <w:t>rationale.</w:t>
            </w:r>
          </w:p>
        </w:tc>
        <w:tc>
          <w:tcPr>
            <w:tcW w:w="3390"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7476628F" w14:textId="13A9DBE3"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lastRenderedPageBreak/>
              <w:t>A culture of transparency, learning</w:t>
            </w:r>
            <w:r w:rsidR="00FF3BDE">
              <w:rPr>
                <w:rFonts w:ascii="Avenir" w:eastAsia="Avenir" w:hAnsi="Avenir" w:cs="Avenir"/>
                <w:color w:val="222222"/>
                <w:sz w:val="20"/>
                <w:szCs w:val="20"/>
              </w:rPr>
              <w:t>,</w:t>
            </w:r>
            <w:r>
              <w:rPr>
                <w:rFonts w:ascii="Avenir" w:eastAsia="Avenir" w:hAnsi="Avenir" w:cs="Avenir"/>
                <w:color w:val="222222"/>
                <w:sz w:val="20"/>
                <w:szCs w:val="20"/>
              </w:rPr>
              <w:t xml:space="preserve"> and accountability permeates community-led foundation. </w:t>
            </w:r>
            <w:r w:rsidRPr="00A74E60">
              <w:rPr>
                <w:rFonts w:ascii="Avenir" w:eastAsia="Avenir" w:hAnsi="Avenir" w:cs="Avenir"/>
                <w:color w:val="222222"/>
                <w:sz w:val="20"/>
                <w:szCs w:val="20"/>
              </w:rPr>
              <w:t>Feedback loops</w:t>
            </w:r>
            <w:r>
              <w:rPr>
                <w:rFonts w:ascii="Avenir" w:eastAsia="Avenir" w:hAnsi="Avenir" w:cs="Avenir"/>
                <w:color w:val="222222"/>
                <w:sz w:val="20"/>
                <w:szCs w:val="20"/>
              </w:rPr>
              <w:t xml:space="preserve"> are owned by grantees and community, and information about </w:t>
            </w:r>
            <w:r>
              <w:rPr>
                <w:rFonts w:ascii="Avenir" w:eastAsia="Avenir" w:hAnsi="Avenir" w:cs="Avenir"/>
                <w:color w:val="222222"/>
                <w:sz w:val="20"/>
                <w:szCs w:val="20"/>
              </w:rPr>
              <w:lastRenderedPageBreak/>
              <w:t xml:space="preserve">any aspect of foundation is welcomed. This information, as </w:t>
            </w:r>
            <w:r>
              <w:rPr>
                <w:rFonts w:ascii="Avenir" w:eastAsia="Avenir" w:hAnsi="Avenir" w:cs="Avenir"/>
                <w:color w:val="222222"/>
                <w:sz w:val="20"/>
                <w:szCs w:val="20"/>
              </w:rPr>
              <w:lastRenderedPageBreak/>
              <w:t xml:space="preserve">well as how foundation will address findings, is shared publicly. </w:t>
            </w:r>
          </w:p>
        </w:tc>
      </w:tr>
    </w:tbl>
    <w:p w14:paraId="074CBC78" w14:textId="77777777" w:rsidR="00127E63" w:rsidRDefault="00127E63">
      <w:pPr>
        <w:pStyle w:val="Heading3"/>
        <w:widowControl w:val="0"/>
        <w:pBdr>
          <w:top w:val="nil"/>
          <w:left w:val="nil"/>
          <w:bottom w:val="nil"/>
          <w:right w:val="nil"/>
          <w:between w:val="nil"/>
        </w:pBdr>
        <w:spacing w:after="200"/>
        <w:rPr>
          <w:rFonts w:ascii="Avenir" w:eastAsia="Avenir" w:hAnsi="Avenir" w:cs="Avenir"/>
          <w:sz w:val="26"/>
          <w:szCs w:val="26"/>
        </w:rPr>
      </w:pPr>
      <w:bookmarkStart w:id="35" w:name="_eldsy5s3fud2" w:colFirst="0" w:colLast="0"/>
      <w:bookmarkEnd w:id="35"/>
    </w:p>
    <w:p w14:paraId="25E6FD2B" w14:textId="76654D28" w:rsidR="00127E63" w:rsidRDefault="00C258FB">
      <w:pPr>
        <w:pStyle w:val="Heading3"/>
        <w:widowControl w:val="0"/>
        <w:pBdr>
          <w:top w:val="nil"/>
          <w:left w:val="nil"/>
          <w:bottom w:val="nil"/>
          <w:right w:val="nil"/>
          <w:between w:val="nil"/>
        </w:pBdr>
        <w:spacing w:after="200"/>
        <w:rPr>
          <w:rFonts w:ascii="Avenir" w:eastAsia="Avenir" w:hAnsi="Avenir" w:cs="Avenir"/>
          <w:sz w:val="26"/>
          <w:szCs w:val="26"/>
        </w:rPr>
      </w:pPr>
      <w:bookmarkStart w:id="36" w:name="_1m3c6dez6ae3" w:colFirst="0" w:colLast="0"/>
      <w:bookmarkStart w:id="37" w:name="_Hlk137769726"/>
      <w:bookmarkEnd w:id="36"/>
      <w:r>
        <w:rPr>
          <w:rFonts w:ascii="Avenir" w:eastAsia="Avenir" w:hAnsi="Avenir" w:cs="Avenir"/>
          <w:sz w:val="26"/>
          <w:szCs w:val="26"/>
        </w:rPr>
        <w:t>Additional questions</w:t>
      </w:r>
      <w:r w:rsidR="00DF662E">
        <w:rPr>
          <w:rFonts w:ascii="Avenir" w:eastAsia="Avenir" w:hAnsi="Avenir" w:cs="Avenir"/>
          <w:sz w:val="26"/>
          <w:szCs w:val="26"/>
        </w:rPr>
        <w:t xml:space="preserve"> to </w:t>
      </w:r>
      <w:proofErr w:type="gramStart"/>
      <w:r w:rsidR="00DF662E">
        <w:rPr>
          <w:rFonts w:ascii="Avenir" w:eastAsia="Avenir" w:hAnsi="Avenir" w:cs="Avenir"/>
          <w:sz w:val="26"/>
          <w:szCs w:val="26"/>
        </w:rPr>
        <w:t>consider</w:t>
      </w:r>
      <w:proofErr w:type="gramEnd"/>
    </w:p>
    <w:bookmarkEnd w:id="37"/>
    <w:p w14:paraId="298B2F97" w14:textId="140BCCAA" w:rsidR="00127E63" w:rsidRDefault="00C258FB">
      <w:pPr>
        <w:widowControl w:val="0"/>
        <w:numPr>
          <w:ilvl w:val="0"/>
          <w:numId w:val="10"/>
        </w:numPr>
        <w:spacing w:line="240" w:lineRule="auto"/>
        <w:rPr>
          <w:rFonts w:ascii="Avenir" w:eastAsia="Avenir" w:hAnsi="Avenir" w:cs="Avenir"/>
          <w:sz w:val="20"/>
          <w:szCs w:val="20"/>
        </w:rPr>
      </w:pPr>
      <w:r>
        <w:rPr>
          <w:rFonts w:ascii="Avenir" w:eastAsia="Avenir" w:hAnsi="Avenir" w:cs="Avenir"/>
          <w:color w:val="222222"/>
          <w:sz w:val="20"/>
          <w:szCs w:val="20"/>
        </w:rPr>
        <w:t>Is the foundation</w:t>
      </w:r>
      <w:r w:rsidR="003D0D84">
        <w:rPr>
          <w:rFonts w:ascii="Avenir" w:eastAsia="Avenir" w:hAnsi="Avenir" w:cs="Avenir"/>
          <w:color w:val="222222"/>
          <w:sz w:val="20"/>
          <w:szCs w:val="20"/>
        </w:rPr>
        <w:t>’</w:t>
      </w:r>
      <w:r>
        <w:rPr>
          <w:rFonts w:ascii="Avenir" w:eastAsia="Avenir" w:hAnsi="Avenir" w:cs="Avenir"/>
          <w:color w:val="222222"/>
          <w:sz w:val="20"/>
          <w:szCs w:val="20"/>
        </w:rPr>
        <w:t>s grantmaking understood as a part of redressing historical injustice and harms (e.g.</w:t>
      </w:r>
      <w:r w:rsidR="00BD4C3E">
        <w:rPr>
          <w:rFonts w:ascii="Avenir" w:eastAsia="Avenir" w:hAnsi="Avenir" w:cs="Avenir"/>
          <w:color w:val="222222"/>
          <w:sz w:val="20"/>
          <w:szCs w:val="20"/>
        </w:rPr>
        <w:t>,</w:t>
      </w:r>
      <w:r>
        <w:rPr>
          <w:rFonts w:ascii="Avenir" w:eastAsia="Avenir" w:hAnsi="Avenir" w:cs="Avenir"/>
          <w:color w:val="222222"/>
          <w:sz w:val="20"/>
          <w:szCs w:val="20"/>
        </w:rPr>
        <w:t xml:space="preserve"> as reparations), or as charity from wise and generous donors? </w:t>
      </w:r>
    </w:p>
    <w:p w14:paraId="5BAD8CF2" w14:textId="53A94C32" w:rsidR="00127E63" w:rsidRDefault="00C258FB">
      <w:pPr>
        <w:widowControl w:val="0"/>
        <w:numPr>
          <w:ilvl w:val="0"/>
          <w:numId w:val="10"/>
        </w:numPr>
        <w:spacing w:line="240" w:lineRule="auto"/>
        <w:rPr>
          <w:rFonts w:ascii="Avenir" w:eastAsia="Avenir" w:hAnsi="Avenir" w:cs="Avenir"/>
          <w:sz w:val="20"/>
          <w:szCs w:val="20"/>
        </w:rPr>
      </w:pPr>
      <w:r>
        <w:rPr>
          <w:rFonts w:ascii="Avenir" w:eastAsia="Avenir" w:hAnsi="Avenir" w:cs="Avenir"/>
          <w:color w:val="444746"/>
          <w:sz w:val="20"/>
          <w:szCs w:val="20"/>
        </w:rPr>
        <w:t>Does the foundation compensate non-staff and governance in appreciation for their time,</w:t>
      </w:r>
      <w:r w:rsidR="003D0D84">
        <w:rPr>
          <w:rFonts w:ascii="Avenir" w:eastAsia="Avenir" w:hAnsi="Avenir" w:cs="Avenir"/>
          <w:color w:val="444746"/>
          <w:sz w:val="20"/>
          <w:szCs w:val="20"/>
        </w:rPr>
        <w:t xml:space="preserve"> </w:t>
      </w:r>
      <w:r>
        <w:rPr>
          <w:rFonts w:ascii="Avenir" w:eastAsia="Avenir" w:hAnsi="Avenir" w:cs="Avenir"/>
          <w:color w:val="444746"/>
          <w:sz w:val="20"/>
          <w:szCs w:val="20"/>
        </w:rPr>
        <w:t>expertise, and contributions?</w:t>
      </w:r>
    </w:p>
    <w:p w14:paraId="2C04F8A1" w14:textId="5B508A83" w:rsidR="00127E63" w:rsidRDefault="00C258FB">
      <w:pPr>
        <w:widowControl w:val="0"/>
        <w:numPr>
          <w:ilvl w:val="0"/>
          <w:numId w:val="10"/>
        </w:numPr>
        <w:rPr>
          <w:rFonts w:ascii="Avenir" w:eastAsia="Avenir" w:hAnsi="Avenir" w:cs="Avenir"/>
          <w:sz w:val="20"/>
          <w:szCs w:val="20"/>
        </w:rPr>
      </w:pPr>
      <w:r>
        <w:rPr>
          <w:rFonts w:ascii="Avenir" w:eastAsia="Avenir" w:hAnsi="Avenir" w:cs="Avenir"/>
          <w:sz w:val="20"/>
          <w:szCs w:val="20"/>
        </w:rPr>
        <w:t>Does the foundation make grants to intermediar</w:t>
      </w:r>
      <w:r w:rsidR="00B76290">
        <w:rPr>
          <w:rFonts w:ascii="Avenir" w:eastAsia="Avenir" w:hAnsi="Avenir" w:cs="Avenir"/>
          <w:sz w:val="20"/>
          <w:szCs w:val="20"/>
        </w:rPr>
        <w:t xml:space="preserve">y participatory </w:t>
      </w:r>
      <w:proofErr w:type="spellStart"/>
      <w:r w:rsidR="00B76290">
        <w:rPr>
          <w:rFonts w:ascii="Avenir" w:eastAsia="Avenir" w:hAnsi="Avenir" w:cs="Avenir"/>
          <w:sz w:val="20"/>
          <w:szCs w:val="20"/>
        </w:rPr>
        <w:t>grantmakers</w:t>
      </w:r>
      <w:proofErr w:type="spellEnd"/>
      <w:r>
        <w:rPr>
          <w:rFonts w:ascii="Avenir" w:eastAsia="Avenir" w:hAnsi="Avenir" w:cs="Avenir"/>
          <w:sz w:val="20"/>
          <w:szCs w:val="20"/>
        </w:rPr>
        <w:t xml:space="preserve"> (or public foundatio</w:t>
      </w:r>
      <w:bookmarkStart w:id="38" w:name="Editing"/>
      <w:bookmarkEnd w:id="38"/>
      <w:r>
        <w:rPr>
          <w:rFonts w:ascii="Avenir" w:eastAsia="Avenir" w:hAnsi="Avenir" w:cs="Avenir"/>
          <w:sz w:val="20"/>
          <w:szCs w:val="20"/>
        </w:rPr>
        <w:t>ns, often with strong ties to communities</w:t>
      </w:r>
      <w:r w:rsidR="00BD4C3E">
        <w:rPr>
          <w:rFonts w:ascii="Avenir" w:eastAsia="Avenir" w:hAnsi="Avenir" w:cs="Avenir"/>
          <w:sz w:val="20"/>
          <w:szCs w:val="20"/>
        </w:rPr>
        <w:t>)</w:t>
      </w:r>
      <w:r>
        <w:rPr>
          <w:rFonts w:ascii="Avenir" w:eastAsia="Avenir" w:hAnsi="Avenir" w:cs="Avenir"/>
          <w:sz w:val="20"/>
          <w:szCs w:val="20"/>
        </w:rPr>
        <w:t>? If incorporating participation is not possible or desired, this can be an important option.</w:t>
      </w:r>
    </w:p>
    <w:p w14:paraId="37FEEE0D" w14:textId="5E452D5E" w:rsidR="00127E63" w:rsidRPr="00A220A4" w:rsidRDefault="00C258FB" w:rsidP="00A220A4">
      <w:pPr>
        <w:widowControl w:val="0"/>
        <w:numPr>
          <w:ilvl w:val="0"/>
          <w:numId w:val="10"/>
        </w:numPr>
        <w:spacing w:after="200"/>
        <w:rPr>
          <w:rFonts w:ascii="Avenir" w:eastAsia="Avenir" w:hAnsi="Avenir" w:cs="Avenir"/>
          <w:sz w:val="20"/>
          <w:szCs w:val="20"/>
        </w:rPr>
      </w:pPr>
      <w:r>
        <w:rPr>
          <w:rFonts w:ascii="Avenir" w:eastAsia="Avenir" w:hAnsi="Avenir" w:cs="Avenir"/>
          <w:sz w:val="20"/>
          <w:szCs w:val="20"/>
        </w:rPr>
        <w:t xml:space="preserve">How would grantees describe </w:t>
      </w:r>
      <w:r w:rsidR="00C47BD8">
        <w:rPr>
          <w:rFonts w:ascii="Avenir" w:eastAsia="Avenir" w:hAnsi="Avenir" w:cs="Avenir"/>
          <w:sz w:val="20"/>
          <w:szCs w:val="20"/>
        </w:rPr>
        <w:t xml:space="preserve">the foundation </w:t>
      </w:r>
      <w:r>
        <w:rPr>
          <w:rFonts w:ascii="Avenir" w:eastAsia="Avenir" w:hAnsi="Avenir" w:cs="Avenir"/>
          <w:sz w:val="20"/>
          <w:szCs w:val="20"/>
        </w:rPr>
        <w:t xml:space="preserve">as a partner? </w:t>
      </w:r>
    </w:p>
    <w:p w14:paraId="49FF3154" w14:textId="21E248F3" w:rsidR="00127E63" w:rsidRPr="00203681" w:rsidRDefault="00F779F0" w:rsidP="00203681">
      <w:pPr>
        <w:pStyle w:val="Heading3"/>
        <w:widowControl w:val="0"/>
        <w:pBdr>
          <w:top w:val="nil"/>
          <w:left w:val="nil"/>
          <w:bottom w:val="nil"/>
          <w:right w:val="nil"/>
          <w:between w:val="nil"/>
        </w:pBdr>
        <w:spacing w:after="200"/>
        <w:rPr>
          <w:rFonts w:ascii="Avenir" w:eastAsia="Avenir" w:hAnsi="Avenir" w:cs="Avenir"/>
          <w:sz w:val="26"/>
          <w:szCs w:val="26"/>
        </w:rPr>
      </w:pPr>
      <w:bookmarkStart w:id="39" w:name="MyEditingPlace"/>
      <w:bookmarkEnd w:id="39"/>
      <w:r>
        <w:rPr>
          <w:rFonts w:ascii="Avenir" w:eastAsia="Avenir" w:hAnsi="Avenir" w:cs="Avenir"/>
          <w:sz w:val="26"/>
          <w:szCs w:val="26"/>
        </w:rPr>
        <w:t>R</w:t>
      </w:r>
      <w:r w:rsidR="00C258FB" w:rsidRPr="00203681">
        <w:rPr>
          <w:rFonts w:ascii="Avenir" w:eastAsia="Avenir" w:hAnsi="Avenir" w:cs="Avenir"/>
          <w:sz w:val="26"/>
          <w:szCs w:val="26"/>
        </w:rPr>
        <w:t>esources</w:t>
      </w:r>
    </w:p>
    <w:p w14:paraId="5E143DBA" w14:textId="33258FCD" w:rsidR="00127E63" w:rsidRDefault="00000000">
      <w:pPr>
        <w:numPr>
          <w:ilvl w:val="0"/>
          <w:numId w:val="6"/>
        </w:numPr>
        <w:rPr>
          <w:rFonts w:ascii="Avenir" w:eastAsia="Avenir" w:hAnsi="Avenir" w:cs="Avenir"/>
        </w:rPr>
      </w:pPr>
      <w:hyperlink r:id="rId38" w:history="1">
        <w:r w:rsidR="00C258FB" w:rsidRPr="00F62B3A">
          <w:rPr>
            <w:rStyle w:val="Hyperlink"/>
            <w:rFonts w:ascii="Avenir" w:eastAsia="Avenir" w:hAnsi="Avenir" w:cs="Avenir"/>
          </w:rPr>
          <w:t>Deciding Together: Shifting Power and Resources through Participatory Grantmaking</w:t>
        </w:r>
      </w:hyperlink>
      <w:r w:rsidR="00C258FB">
        <w:rPr>
          <w:rFonts w:ascii="Avenir" w:eastAsia="Avenir" w:hAnsi="Avenir" w:cs="Avenir"/>
        </w:rPr>
        <w:t xml:space="preserve">, by </w:t>
      </w:r>
      <w:r w:rsidR="00B76290">
        <w:rPr>
          <w:rFonts w:ascii="Avenir" w:eastAsia="Avenir" w:hAnsi="Avenir" w:cs="Avenir"/>
        </w:rPr>
        <w:t xml:space="preserve">Cynthia Gibson and Jen </w:t>
      </w:r>
      <w:proofErr w:type="spellStart"/>
      <w:r w:rsidR="00B76290">
        <w:rPr>
          <w:rFonts w:ascii="Avenir" w:eastAsia="Avenir" w:hAnsi="Avenir" w:cs="Avenir"/>
        </w:rPr>
        <w:t>Bokoff</w:t>
      </w:r>
      <w:proofErr w:type="spellEnd"/>
      <w:r w:rsidR="00C258FB">
        <w:rPr>
          <w:rFonts w:ascii="Avenir" w:eastAsia="Avenir" w:hAnsi="Avenir" w:cs="Avenir"/>
        </w:rPr>
        <w:t xml:space="preserve">  </w:t>
      </w:r>
    </w:p>
    <w:p w14:paraId="4990FD15" w14:textId="430A7427" w:rsidR="00127E63" w:rsidRDefault="00000000">
      <w:pPr>
        <w:numPr>
          <w:ilvl w:val="0"/>
          <w:numId w:val="6"/>
        </w:numPr>
        <w:rPr>
          <w:rFonts w:ascii="Avenir" w:eastAsia="Avenir" w:hAnsi="Avenir" w:cs="Avenir"/>
        </w:rPr>
      </w:pPr>
      <w:hyperlink r:id="rId39" w:history="1">
        <w:r w:rsidR="00C258FB" w:rsidRPr="00F62B3A">
          <w:rPr>
            <w:rStyle w:val="Hyperlink"/>
            <w:rFonts w:ascii="Avenir" w:eastAsia="Avenir" w:hAnsi="Avenir" w:cs="Avenir"/>
          </w:rPr>
          <w:t>Equitable Grantmaking Continuum</w:t>
        </w:r>
      </w:hyperlink>
      <w:r w:rsidR="00C258FB">
        <w:rPr>
          <w:rFonts w:ascii="Avenir" w:eastAsia="Avenir" w:hAnsi="Avenir" w:cs="Avenir"/>
        </w:rPr>
        <w:t xml:space="preserve">, by </w:t>
      </w:r>
      <w:r w:rsidR="00B76290" w:rsidRPr="00B76290">
        <w:rPr>
          <w:rFonts w:ascii="Avenir" w:eastAsia="Avenir" w:hAnsi="Avenir" w:cs="Avenir"/>
        </w:rPr>
        <w:t>NonprofitAF.com and RVCSeattle.org</w:t>
      </w:r>
      <w:r w:rsidR="00B76290">
        <w:rPr>
          <w:rFonts w:ascii="Avenir" w:eastAsia="Avenir" w:hAnsi="Avenir" w:cs="Avenir"/>
        </w:rPr>
        <w:t xml:space="preserve"> </w:t>
      </w:r>
    </w:p>
    <w:p w14:paraId="5A49F9C6" w14:textId="1F368FBA" w:rsidR="00127E63" w:rsidRDefault="00000000">
      <w:pPr>
        <w:numPr>
          <w:ilvl w:val="0"/>
          <w:numId w:val="4"/>
        </w:numPr>
        <w:rPr>
          <w:rFonts w:ascii="Avenir" w:eastAsia="Avenir" w:hAnsi="Avenir" w:cs="Avenir"/>
        </w:rPr>
      </w:pPr>
      <w:hyperlink r:id="rId40" w:history="1">
        <w:r w:rsidR="00C258FB" w:rsidRPr="00F62B3A">
          <w:rPr>
            <w:rStyle w:val="Hyperlink"/>
            <w:rFonts w:ascii="Avenir" w:eastAsia="Avenir" w:hAnsi="Avenir" w:cs="Avenir"/>
          </w:rPr>
          <w:t>Feminist Funding Principles</w:t>
        </w:r>
      </w:hyperlink>
      <w:r w:rsidR="00C258FB">
        <w:rPr>
          <w:rFonts w:ascii="Avenir" w:eastAsia="Avenir" w:hAnsi="Avenir" w:cs="Avenir"/>
        </w:rPr>
        <w:t>, by Astraea Lesbian Foundation for Justice</w:t>
      </w:r>
    </w:p>
    <w:p w14:paraId="63001764" w14:textId="0B3497BC" w:rsidR="00127E63" w:rsidRPr="00E272D4" w:rsidRDefault="00000000" w:rsidP="007A1146">
      <w:pPr>
        <w:numPr>
          <w:ilvl w:val="0"/>
          <w:numId w:val="3"/>
        </w:numPr>
        <w:rPr>
          <w:rFonts w:ascii="Avenir" w:eastAsia="Avenir" w:hAnsi="Avenir" w:cs="Avenir"/>
        </w:rPr>
      </w:pPr>
      <w:hyperlink r:id="rId41" w:history="1">
        <w:r w:rsidR="00C258FB" w:rsidRPr="00B76290">
          <w:rPr>
            <w:rStyle w:val="Hyperlink"/>
            <w:rFonts w:ascii="Avenir" w:eastAsia="Avenir" w:hAnsi="Avenir" w:cs="Avenir"/>
          </w:rPr>
          <w:t>Human Rights Grantmaking Principles</w:t>
        </w:r>
      </w:hyperlink>
      <w:r w:rsidR="00C258FB">
        <w:rPr>
          <w:rFonts w:ascii="Avenir" w:eastAsia="Avenir" w:hAnsi="Avenir" w:cs="Avenir"/>
        </w:rPr>
        <w:t xml:space="preserve">, by </w:t>
      </w:r>
      <w:r w:rsidR="007A1146" w:rsidRPr="007A1146">
        <w:rPr>
          <w:rFonts w:ascii="Avenir" w:eastAsia="Avenir" w:hAnsi="Avenir" w:cs="Avenir"/>
        </w:rPr>
        <w:t>Ariadne–European Funders</w:t>
      </w:r>
      <w:r w:rsidR="007A1146">
        <w:rPr>
          <w:rFonts w:ascii="Avenir" w:eastAsia="Avenir" w:hAnsi="Avenir" w:cs="Avenir"/>
        </w:rPr>
        <w:t xml:space="preserve"> </w:t>
      </w:r>
      <w:r w:rsidR="007A1146" w:rsidRPr="007A1146">
        <w:rPr>
          <w:rFonts w:ascii="Avenir" w:eastAsia="Avenir" w:hAnsi="Avenir" w:cs="Avenir"/>
        </w:rPr>
        <w:t>for Social Change and Human Rights, Human Rights</w:t>
      </w:r>
      <w:r w:rsidR="007A1146">
        <w:rPr>
          <w:rFonts w:ascii="Avenir" w:eastAsia="Avenir" w:hAnsi="Avenir" w:cs="Avenir"/>
        </w:rPr>
        <w:t xml:space="preserve"> </w:t>
      </w:r>
      <w:r w:rsidR="007A1146" w:rsidRPr="007A1146">
        <w:rPr>
          <w:rFonts w:ascii="Avenir" w:eastAsia="Avenir" w:hAnsi="Avenir" w:cs="Avenir"/>
        </w:rPr>
        <w:t xml:space="preserve">Funders </w:t>
      </w:r>
      <w:r w:rsidR="007A1146" w:rsidRPr="00E272D4">
        <w:rPr>
          <w:rFonts w:ascii="Avenir" w:eastAsia="Avenir" w:hAnsi="Avenir" w:cs="Avenir"/>
        </w:rPr>
        <w:t xml:space="preserve">Network, and Gender Funders </w:t>
      </w:r>
      <w:proofErr w:type="spellStart"/>
      <w:r w:rsidR="007A1146" w:rsidRPr="00E272D4">
        <w:rPr>
          <w:rFonts w:ascii="Avenir" w:eastAsia="Avenir" w:hAnsi="Avenir" w:cs="Avenir"/>
        </w:rPr>
        <w:t>CoLab</w:t>
      </w:r>
      <w:proofErr w:type="spellEnd"/>
      <w:r w:rsidR="00C258FB" w:rsidRPr="00E272D4">
        <w:rPr>
          <w:rFonts w:ascii="Avenir" w:eastAsia="Avenir" w:hAnsi="Avenir" w:cs="Avenir"/>
        </w:rPr>
        <w:t xml:space="preserve"> </w:t>
      </w:r>
    </w:p>
    <w:p w14:paraId="16E6442A" w14:textId="118374E8" w:rsidR="00E272D4" w:rsidRPr="00E272D4" w:rsidRDefault="00000000" w:rsidP="00E272D4">
      <w:pPr>
        <w:pStyle w:val="NormalWeb"/>
        <w:numPr>
          <w:ilvl w:val="0"/>
          <w:numId w:val="3"/>
        </w:numPr>
        <w:spacing w:before="0" w:beforeAutospacing="0" w:after="0" w:afterAutospacing="0"/>
        <w:textAlignment w:val="baseline"/>
        <w:rPr>
          <w:rFonts w:ascii="Avenir" w:hAnsi="Avenir"/>
          <w:color w:val="000000"/>
          <w:sz w:val="22"/>
          <w:szCs w:val="22"/>
        </w:rPr>
      </w:pPr>
      <w:hyperlink r:id="rId42" w:history="1">
        <w:r w:rsidR="00E272D4" w:rsidRPr="00514CA0">
          <w:rPr>
            <w:rStyle w:val="Hyperlink"/>
            <w:rFonts w:ascii="Avenir" w:hAnsi="Avenir"/>
            <w:sz w:val="22"/>
            <w:szCs w:val="22"/>
          </w:rPr>
          <w:t>I4DM (Definitional Matrix)</w:t>
        </w:r>
      </w:hyperlink>
      <w:r w:rsidR="00E272D4" w:rsidRPr="00514CA0">
        <w:rPr>
          <w:rFonts w:ascii="Avenir" w:hAnsi="Avenir"/>
          <w:color w:val="000000"/>
          <w:sz w:val="22"/>
          <w:szCs w:val="22"/>
        </w:rPr>
        <w:t>, by The Circle on Philanthropy and Aboriginal Peoples in Canada (2022)</w:t>
      </w:r>
      <w:r w:rsidR="00E272D4" w:rsidRPr="00E272D4">
        <w:rPr>
          <w:rFonts w:ascii="Avenir" w:hAnsi="Avenir"/>
          <w:color w:val="000000"/>
          <w:sz w:val="22"/>
          <w:szCs w:val="22"/>
          <w:shd w:val="clear" w:color="auto" w:fill="FFFF00"/>
        </w:rPr>
        <w:t xml:space="preserve"> </w:t>
      </w:r>
    </w:p>
    <w:p w14:paraId="1AD1AF84" w14:textId="77777777" w:rsidR="00E272D4" w:rsidRPr="00E272D4" w:rsidRDefault="00000000" w:rsidP="00E272D4">
      <w:pPr>
        <w:pStyle w:val="NormalWeb"/>
        <w:numPr>
          <w:ilvl w:val="0"/>
          <w:numId w:val="3"/>
        </w:numPr>
        <w:spacing w:before="0" w:beforeAutospacing="0" w:after="0" w:afterAutospacing="0"/>
        <w:textAlignment w:val="baseline"/>
        <w:rPr>
          <w:rFonts w:ascii="Avenir" w:hAnsi="Avenir"/>
          <w:color w:val="000000"/>
          <w:sz w:val="22"/>
          <w:szCs w:val="22"/>
        </w:rPr>
      </w:pPr>
      <w:hyperlink r:id="rId43" w:history="1">
        <w:r w:rsidR="00E272D4" w:rsidRPr="00514CA0">
          <w:rPr>
            <w:rStyle w:val="Hyperlink"/>
            <w:rFonts w:ascii="Avenir" w:hAnsi="Avenir"/>
            <w:sz w:val="22"/>
            <w:szCs w:val="22"/>
          </w:rPr>
          <w:t>Participatory Strategy</w:t>
        </w:r>
      </w:hyperlink>
      <w:r w:rsidR="00E272D4" w:rsidRPr="00514CA0">
        <w:rPr>
          <w:rFonts w:ascii="Avenir" w:hAnsi="Avenir"/>
          <w:color w:val="000000"/>
          <w:sz w:val="22"/>
          <w:szCs w:val="22"/>
        </w:rPr>
        <w:t>, by Transparency and Accountability Initiative</w:t>
      </w:r>
    </w:p>
    <w:p w14:paraId="79470D87" w14:textId="11B88E4B" w:rsidR="00E272D4" w:rsidRPr="00E272D4" w:rsidRDefault="00000000" w:rsidP="00E272D4">
      <w:pPr>
        <w:pStyle w:val="NormalWeb"/>
        <w:numPr>
          <w:ilvl w:val="0"/>
          <w:numId w:val="3"/>
        </w:numPr>
        <w:spacing w:before="0" w:beforeAutospacing="0" w:after="0" w:afterAutospacing="0"/>
        <w:textAlignment w:val="baseline"/>
        <w:rPr>
          <w:rFonts w:ascii="Avenir" w:hAnsi="Avenir"/>
          <w:color w:val="000000"/>
          <w:sz w:val="22"/>
          <w:szCs w:val="22"/>
        </w:rPr>
      </w:pPr>
      <w:hyperlink r:id="rId44" w:history="1">
        <w:r w:rsidR="00E272D4" w:rsidRPr="00E272D4">
          <w:rPr>
            <w:rStyle w:val="Hyperlink"/>
            <w:rFonts w:ascii="Avenir" w:hAnsi="Avenir"/>
            <w:sz w:val="22"/>
            <w:szCs w:val="22"/>
          </w:rPr>
          <w:t>The Power of Participatory Grantmaking to Advance Racial Equity</w:t>
        </w:r>
      </w:hyperlink>
      <w:r w:rsidR="00E272D4" w:rsidRPr="00E272D4">
        <w:rPr>
          <w:rFonts w:ascii="Avenir" w:hAnsi="Avenir"/>
          <w:color w:val="000000"/>
          <w:sz w:val="22"/>
          <w:szCs w:val="22"/>
        </w:rPr>
        <w:t xml:space="preserve">, by The Giving Practice at Philanthropy Northwest </w:t>
      </w:r>
    </w:p>
    <w:p w14:paraId="35DEE530" w14:textId="1C52433A" w:rsidR="00E272D4" w:rsidRPr="00E272D4" w:rsidRDefault="00000000" w:rsidP="00E272D4">
      <w:pPr>
        <w:pStyle w:val="NormalWeb"/>
        <w:numPr>
          <w:ilvl w:val="0"/>
          <w:numId w:val="3"/>
        </w:numPr>
        <w:spacing w:before="0" w:beforeAutospacing="0" w:after="0" w:afterAutospacing="0"/>
        <w:textAlignment w:val="baseline"/>
        <w:rPr>
          <w:rFonts w:ascii="Avenir" w:hAnsi="Avenir"/>
          <w:color w:val="000000"/>
          <w:sz w:val="22"/>
          <w:szCs w:val="22"/>
        </w:rPr>
      </w:pPr>
      <w:hyperlink r:id="rId45" w:history="1">
        <w:r w:rsidR="00E272D4" w:rsidRPr="00E272D4">
          <w:rPr>
            <w:rStyle w:val="Hyperlink"/>
            <w:rFonts w:ascii="Avenir" w:hAnsi="Avenir"/>
            <w:sz w:val="22"/>
            <w:szCs w:val="22"/>
          </w:rPr>
          <w:t>2023 Reciprocity Report</w:t>
        </w:r>
      </w:hyperlink>
      <w:r w:rsidR="00E272D4" w:rsidRPr="00E272D4">
        <w:rPr>
          <w:rFonts w:ascii="Avenir" w:hAnsi="Avenir"/>
          <w:color w:val="000000"/>
          <w:sz w:val="22"/>
          <w:szCs w:val="22"/>
        </w:rPr>
        <w:t>, by Right Relations Collaborative </w:t>
      </w:r>
    </w:p>
    <w:p w14:paraId="430B20B4" w14:textId="1AE9D207" w:rsidR="00E272D4" w:rsidRPr="00E272D4" w:rsidRDefault="00000000" w:rsidP="00E272D4">
      <w:pPr>
        <w:pStyle w:val="NormalWeb"/>
        <w:numPr>
          <w:ilvl w:val="0"/>
          <w:numId w:val="3"/>
        </w:numPr>
        <w:spacing w:before="0" w:beforeAutospacing="0" w:after="0" w:afterAutospacing="0"/>
        <w:textAlignment w:val="baseline"/>
        <w:rPr>
          <w:rFonts w:ascii="Avenir" w:hAnsi="Avenir"/>
          <w:color w:val="000000"/>
          <w:sz w:val="22"/>
          <w:szCs w:val="22"/>
        </w:rPr>
      </w:pPr>
      <w:hyperlink r:id="rId46" w:history="1">
        <w:r w:rsidR="00E272D4" w:rsidRPr="00E272D4">
          <w:rPr>
            <w:rStyle w:val="Hyperlink"/>
            <w:rFonts w:ascii="Avenir" w:hAnsi="Avenir"/>
            <w:sz w:val="22"/>
            <w:szCs w:val="22"/>
          </w:rPr>
          <w:t>Step Up, Step Back: Reimagining Non-Competitive Grantmaking in Community</w:t>
        </w:r>
      </w:hyperlink>
      <w:r w:rsidR="00E272D4" w:rsidRPr="00E272D4">
        <w:rPr>
          <w:rFonts w:ascii="Avenir" w:hAnsi="Avenir"/>
          <w:color w:val="000000"/>
          <w:sz w:val="22"/>
          <w:szCs w:val="22"/>
        </w:rPr>
        <w:t>, by Equality Fund</w:t>
      </w:r>
    </w:p>
    <w:p w14:paraId="1CF2710F" w14:textId="172B14BC" w:rsidR="00E272D4" w:rsidRPr="00E272D4" w:rsidRDefault="00000000" w:rsidP="00E272D4">
      <w:pPr>
        <w:pStyle w:val="NormalWeb"/>
        <w:numPr>
          <w:ilvl w:val="0"/>
          <w:numId w:val="3"/>
        </w:numPr>
        <w:spacing w:before="0" w:beforeAutospacing="0" w:after="0" w:afterAutospacing="0"/>
        <w:textAlignment w:val="baseline"/>
        <w:rPr>
          <w:rFonts w:ascii="Avenir" w:hAnsi="Avenir"/>
          <w:color w:val="000000"/>
          <w:sz w:val="22"/>
          <w:szCs w:val="22"/>
        </w:rPr>
      </w:pPr>
      <w:hyperlink r:id="rId47" w:history="1">
        <w:r w:rsidR="00E272D4" w:rsidRPr="00E272D4">
          <w:rPr>
            <w:rStyle w:val="Hyperlink"/>
            <w:rFonts w:ascii="Avenir" w:hAnsi="Avenir"/>
            <w:sz w:val="22"/>
            <w:szCs w:val="22"/>
          </w:rPr>
          <w:t>Trust-Based Philanthropy Self-Reflection Tool</w:t>
        </w:r>
      </w:hyperlink>
      <w:r w:rsidR="00E272D4" w:rsidRPr="00E272D4">
        <w:rPr>
          <w:rFonts w:ascii="Avenir" w:hAnsi="Avenir"/>
          <w:color w:val="000000"/>
          <w:sz w:val="22"/>
          <w:szCs w:val="22"/>
        </w:rPr>
        <w:t xml:space="preserve">, by Trust-Based Philanthropy Project </w:t>
      </w:r>
    </w:p>
    <w:p w14:paraId="1BE813DC" w14:textId="77777777" w:rsidR="00E272D4" w:rsidRPr="00E272D4" w:rsidRDefault="00000000" w:rsidP="00E272D4">
      <w:pPr>
        <w:pStyle w:val="NormalWeb"/>
        <w:numPr>
          <w:ilvl w:val="0"/>
          <w:numId w:val="3"/>
        </w:numPr>
        <w:spacing w:before="0" w:beforeAutospacing="0" w:after="0" w:afterAutospacing="0"/>
        <w:textAlignment w:val="baseline"/>
        <w:rPr>
          <w:rFonts w:ascii="Avenir" w:hAnsi="Avenir"/>
          <w:color w:val="000000"/>
          <w:sz w:val="22"/>
          <w:szCs w:val="22"/>
        </w:rPr>
      </w:pPr>
      <w:hyperlink r:id="rId48" w:history="1">
        <w:r w:rsidR="00E272D4" w:rsidRPr="00514CA0">
          <w:rPr>
            <w:rStyle w:val="Hyperlink"/>
            <w:rFonts w:ascii="Avenir" w:hAnsi="Avenir"/>
            <w:sz w:val="22"/>
            <w:szCs w:val="22"/>
          </w:rPr>
          <w:t>Participatory Philanthropy Toolkit</w:t>
        </w:r>
      </w:hyperlink>
      <w:r w:rsidR="00E272D4" w:rsidRPr="00514CA0">
        <w:rPr>
          <w:rFonts w:ascii="Avenir" w:hAnsi="Avenir"/>
          <w:color w:val="000000"/>
          <w:sz w:val="22"/>
          <w:szCs w:val="22"/>
        </w:rPr>
        <w:t>, by Fund for Shared Insight</w:t>
      </w:r>
    </w:p>
    <w:p w14:paraId="314E965F" w14:textId="5DE5DEC5" w:rsidR="00E272D4" w:rsidRPr="00E272D4" w:rsidRDefault="00000000" w:rsidP="00E272D4">
      <w:pPr>
        <w:pStyle w:val="NormalWeb"/>
        <w:numPr>
          <w:ilvl w:val="0"/>
          <w:numId w:val="3"/>
        </w:numPr>
        <w:spacing w:before="0" w:beforeAutospacing="0" w:after="0" w:afterAutospacing="0"/>
        <w:textAlignment w:val="baseline"/>
        <w:rPr>
          <w:rFonts w:ascii="Avenir" w:hAnsi="Avenir"/>
          <w:color w:val="000000"/>
          <w:sz w:val="22"/>
          <w:szCs w:val="22"/>
        </w:rPr>
      </w:pPr>
      <w:hyperlink r:id="rId49" w:history="1">
        <w:r w:rsidR="00E272D4" w:rsidRPr="00514CA0">
          <w:rPr>
            <w:rStyle w:val="Hyperlink"/>
            <w:rFonts w:ascii="Avenir" w:hAnsi="Avenir"/>
            <w:sz w:val="22"/>
            <w:szCs w:val="22"/>
          </w:rPr>
          <w:t>Uncovering Unconscious Bias in Philanthropy,</w:t>
        </w:r>
      </w:hyperlink>
      <w:r w:rsidR="00E272D4" w:rsidRPr="00514CA0">
        <w:rPr>
          <w:rFonts w:ascii="Avenir Book" w:hAnsi="Avenir Book"/>
          <w:color w:val="000000"/>
          <w:sz w:val="22"/>
          <w:szCs w:val="22"/>
        </w:rPr>
        <w:t xml:space="preserve"> by PEAK Grantmaking</w:t>
      </w:r>
    </w:p>
    <w:p w14:paraId="10BC78F7" w14:textId="77777777" w:rsidR="00127E63" w:rsidRDefault="00C258FB">
      <w:pPr>
        <w:rPr>
          <w:rFonts w:ascii="Avenir" w:eastAsia="Avenir" w:hAnsi="Avenir" w:cs="Avenir"/>
          <w:sz w:val="26"/>
          <w:szCs w:val="26"/>
        </w:rPr>
      </w:pPr>
      <w:r>
        <w:br w:type="page"/>
      </w:r>
    </w:p>
    <w:p w14:paraId="2979465E" w14:textId="77777777" w:rsidR="00127E63" w:rsidRDefault="00C258FB">
      <w:pPr>
        <w:rPr>
          <w:rFonts w:ascii="Avenir" w:eastAsia="Avenir" w:hAnsi="Avenir" w:cs="Avenir"/>
          <w:sz w:val="26"/>
          <w:szCs w:val="26"/>
        </w:rPr>
      </w:pPr>
      <w:r w:rsidRPr="00ED262D">
        <w:rPr>
          <w:rFonts w:ascii="Avenir" w:eastAsia="Avenir" w:hAnsi="Avenir" w:cs="Avenir"/>
          <w:sz w:val="26"/>
          <w:szCs w:val="26"/>
        </w:rPr>
        <w:lastRenderedPageBreak/>
        <w:t>Communications</w:t>
      </w:r>
      <w:r>
        <w:rPr>
          <w:rFonts w:ascii="Avenir" w:eastAsia="Avenir" w:hAnsi="Avenir" w:cs="Avenir"/>
          <w:sz w:val="26"/>
          <w:szCs w:val="26"/>
        </w:rPr>
        <w:t xml:space="preserve"> </w:t>
      </w:r>
    </w:p>
    <w:p w14:paraId="2C8D4530" w14:textId="5E4CFEA9" w:rsidR="00127E63" w:rsidRDefault="00C258FB">
      <w:pPr>
        <w:spacing w:line="240" w:lineRule="auto"/>
        <w:rPr>
          <w:rFonts w:ascii="Avenir" w:eastAsia="Avenir" w:hAnsi="Avenir" w:cs="Avenir"/>
          <w:color w:val="222222"/>
        </w:rPr>
      </w:pPr>
      <w:r>
        <w:rPr>
          <w:rFonts w:ascii="Avenir" w:eastAsia="Avenir" w:hAnsi="Avenir" w:cs="Avenir"/>
          <w:color w:val="222222"/>
        </w:rPr>
        <w:t>This area explores the level of transparency about the foundation</w:t>
      </w:r>
      <w:r w:rsidR="003D0D84">
        <w:rPr>
          <w:rFonts w:ascii="Avenir" w:eastAsia="Avenir" w:hAnsi="Avenir" w:cs="Avenir"/>
          <w:color w:val="222222"/>
        </w:rPr>
        <w:t>’</w:t>
      </w:r>
      <w:r>
        <w:rPr>
          <w:rFonts w:ascii="Avenir" w:eastAsia="Avenir" w:hAnsi="Avenir" w:cs="Avenir"/>
          <w:color w:val="222222"/>
        </w:rPr>
        <w:t>s work</w:t>
      </w:r>
      <w:r w:rsidR="00952EC1">
        <w:rPr>
          <w:rFonts w:ascii="Avenir" w:eastAsia="Avenir" w:hAnsi="Avenir" w:cs="Avenir"/>
          <w:color w:val="222222"/>
        </w:rPr>
        <w:t xml:space="preserve"> and</w:t>
      </w:r>
      <w:r>
        <w:rPr>
          <w:rFonts w:ascii="Avenir" w:eastAsia="Avenir" w:hAnsi="Avenir" w:cs="Avenir"/>
          <w:color w:val="222222"/>
        </w:rPr>
        <w:t xml:space="preserve"> considers to whom communications are directed, what kind of stories are collected and shared, who makes those decisions, and who is the author of those stories / whose voices are featured.</w:t>
      </w:r>
      <w:r w:rsidR="003D0D84">
        <w:rPr>
          <w:rFonts w:ascii="Avenir" w:eastAsia="Avenir" w:hAnsi="Avenir" w:cs="Avenir"/>
          <w:color w:val="222222"/>
        </w:rPr>
        <w:t xml:space="preserve"> </w:t>
      </w:r>
    </w:p>
    <w:p w14:paraId="42A40F64" w14:textId="77777777" w:rsidR="00127E63" w:rsidRDefault="00127E63">
      <w:pPr>
        <w:rPr>
          <w:rFonts w:ascii="Avenir" w:eastAsia="Avenir" w:hAnsi="Avenir" w:cs="Avenir"/>
          <w:b/>
          <w:color w:val="222222"/>
          <w:sz w:val="26"/>
          <w:szCs w:val="26"/>
          <w:highlight w:val="white"/>
        </w:rPr>
      </w:pPr>
    </w:p>
    <w:tbl>
      <w:tblPr>
        <w:tblStyle w:val="a3"/>
        <w:tblW w:w="1440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Caption w:val="Communications table"/>
        <w:tblDescription w:val="This table has indicators and questions about participation of people with lived experience in communications at the left and moves right across a spectrum from no or limited participation to full participation."/>
      </w:tblPr>
      <w:tblGrid>
        <w:gridCol w:w="1800"/>
        <w:gridCol w:w="3135"/>
        <w:gridCol w:w="3180"/>
        <w:gridCol w:w="3315"/>
        <w:gridCol w:w="2970"/>
      </w:tblGrid>
      <w:tr w:rsidR="00127E63" w14:paraId="17C560C4" w14:textId="77777777" w:rsidTr="00A97B7E">
        <w:trPr>
          <w:cantSplit/>
          <w:trHeight w:val="510"/>
          <w:tblHeader/>
        </w:trPr>
        <w:tc>
          <w:tcPr>
            <w:tcW w:w="18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2AEF37B6" w14:textId="77777777" w:rsidR="00127E63" w:rsidRDefault="00127E63">
            <w:pPr>
              <w:widowControl w:val="0"/>
              <w:spacing w:line="240" w:lineRule="auto"/>
              <w:rPr>
                <w:rFonts w:ascii="Avenir" w:eastAsia="Avenir" w:hAnsi="Avenir" w:cs="Avenir"/>
                <w:color w:val="222222"/>
                <w:sz w:val="20"/>
                <w:szCs w:val="20"/>
              </w:rPr>
            </w:pPr>
          </w:p>
        </w:tc>
        <w:tc>
          <w:tcPr>
            <w:tcW w:w="3135"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3639066D"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No or limited participation</w:t>
            </w:r>
          </w:p>
        </w:tc>
        <w:tc>
          <w:tcPr>
            <w:tcW w:w="3180"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44B85E1C"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Some participation</w:t>
            </w:r>
          </w:p>
        </w:tc>
        <w:tc>
          <w:tcPr>
            <w:tcW w:w="331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6FFF4231"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Substantial participation</w:t>
            </w:r>
          </w:p>
        </w:tc>
        <w:tc>
          <w:tcPr>
            <w:tcW w:w="2970"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2E9B52D4"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Full participation</w:t>
            </w:r>
          </w:p>
        </w:tc>
      </w:tr>
      <w:tr w:rsidR="00127E63" w14:paraId="55C5174C" w14:textId="77777777">
        <w:trPr>
          <w:trHeight w:val="1318"/>
        </w:trPr>
        <w:tc>
          <w:tcPr>
            <w:tcW w:w="18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A1DF934" w14:textId="23E38AC4"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Comm</w:t>
            </w:r>
            <w:r w:rsidR="00BC0D4B">
              <w:rPr>
                <w:rFonts w:ascii="Avenir" w:eastAsia="Avenir" w:hAnsi="Avenir" w:cs="Avenir"/>
                <w:color w:val="222222"/>
                <w:sz w:val="20"/>
                <w:szCs w:val="20"/>
              </w:rPr>
              <w:t>unication</w:t>
            </w:r>
            <w:r>
              <w:rPr>
                <w:rFonts w:ascii="Avenir" w:eastAsia="Avenir" w:hAnsi="Avenir" w:cs="Avenir"/>
                <w:color w:val="222222"/>
                <w:sz w:val="20"/>
                <w:szCs w:val="20"/>
              </w:rPr>
              <w:t>s strategy, approach &amp; practices</w:t>
            </w:r>
          </w:p>
          <w:p w14:paraId="3AEDE3A2" w14:textId="77777777" w:rsidR="00127E63" w:rsidRDefault="00127E63">
            <w:pPr>
              <w:widowControl w:val="0"/>
              <w:spacing w:line="240" w:lineRule="auto"/>
              <w:rPr>
                <w:rFonts w:ascii="Avenir" w:eastAsia="Avenir" w:hAnsi="Avenir" w:cs="Avenir"/>
                <w:color w:val="222222"/>
                <w:sz w:val="20"/>
                <w:szCs w:val="20"/>
              </w:rPr>
            </w:pPr>
          </w:p>
          <w:p w14:paraId="534289FA" w14:textId="52B2E5B4"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Who determines comm</w:t>
            </w:r>
            <w:r w:rsidR="00BC0D4B">
              <w:rPr>
                <w:rFonts w:ascii="Avenir" w:eastAsia="Avenir" w:hAnsi="Avenir" w:cs="Avenir"/>
                <w:i/>
                <w:color w:val="222222"/>
                <w:sz w:val="20"/>
                <w:szCs w:val="20"/>
              </w:rPr>
              <w:t>unication</w:t>
            </w:r>
            <w:r>
              <w:rPr>
                <w:rFonts w:ascii="Avenir" w:eastAsia="Avenir" w:hAnsi="Avenir" w:cs="Avenir"/>
                <w:i/>
                <w:color w:val="222222"/>
                <w:sz w:val="20"/>
                <w:szCs w:val="20"/>
              </w:rPr>
              <w:t>s goals and modalities?</w:t>
            </w:r>
          </w:p>
          <w:p w14:paraId="3AB42AA4" w14:textId="77777777" w:rsidR="00127E63" w:rsidRDefault="00127E63">
            <w:pPr>
              <w:widowControl w:val="0"/>
              <w:spacing w:line="240" w:lineRule="auto"/>
              <w:rPr>
                <w:rFonts w:ascii="Avenir" w:eastAsia="Avenir" w:hAnsi="Avenir" w:cs="Avenir"/>
                <w:i/>
                <w:color w:val="222222"/>
                <w:sz w:val="20"/>
                <w:szCs w:val="20"/>
              </w:rPr>
            </w:pPr>
          </w:p>
          <w:p w14:paraId="2CD4A1DB" w14:textId="77777777" w:rsidR="00127E63" w:rsidRDefault="00127E63">
            <w:pPr>
              <w:widowControl w:val="0"/>
              <w:spacing w:line="240" w:lineRule="auto"/>
              <w:rPr>
                <w:rFonts w:ascii="Avenir" w:eastAsia="Avenir" w:hAnsi="Avenir" w:cs="Avenir"/>
                <w:i/>
                <w:color w:val="222222"/>
                <w:sz w:val="20"/>
                <w:szCs w:val="20"/>
              </w:rPr>
            </w:pPr>
          </w:p>
          <w:p w14:paraId="745224F3" w14:textId="77777777" w:rsidR="00127E63" w:rsidRDefault="00127E63">
            <w:pPr>
              <w:widowControl w:val="0"/>
              <w:spacing w:line="240" w:lineRule="auto"/>
              <w:rPr>
                <w:rFonts w:ascii="Avenir" w:eastAsia="Avenir" w:hAnsi="Avenir" w:cs="Avenir"/>
                <w:i/>
                <w:color w:val="222222"/>
                <w:sz w:val="20"/>
                <w:szCs w:val="20"/>
              </w:rPr>
            </w:pPr>
          </w:p>
          <w:p w14:paraId="0E6068AE" w14:textId="77777777" w:rsidR="00127E63" w:rsidRDefault="00127E63">
            <w:pPr>
              <w:widowControl w:val="0"/>
              <w:spacing w:line="240" w:lineRule="auto"/>
              <w:rPr>
                <w:rFonts w:ascii="Avenir" w:eastAsia="Avenir" w:hAnsi="Avenir" w:cs="Avenir"/>
                <w:i/>
                <w:color w:val="222222"/>
                <w:sz w:val="20"/>
                <w:szCs w:val="20"/>
              </w:rPr>
            </w:pPr>
          </w:p>
          <w:p w14:paraId="239C8BFE" w14:textId="77777777" w:rsidR="00127E63" w:rsidRDefault="00127E63">
            <w:pPr>
              <w:widowControl w:val="0"/>
              <w:spacing w:line="240" w:lineRule="auto"/>
              <w:rPr>
                <w:rFonts w:ascii="Avenir" w:eastAsia="Avenir" w:hAnsi="Avenir" w:cs="Avenir"/>
                <w:i/>
                <w:color w:val="222222"/>
                <w:sz w:val="20"/>
                <w:szCs w:val="20"/>
              </w:rPr>
            </w:pPr>
          </w:p>
          <w:p w14:paraId="47B34C44" w14:textId="77777777" w:rsidR="00127E63" w:rsidRDefault="00127E63">
            <w:pPr>
              <w:widowControl w:val="0"/>
              <w:spacing w:line="240" w:lineRule="auto"/>
              <w:rPr>
                <w:rFonts w:ascii="Avenir" w:eastAsia="Avenir" w:hAnsi="Avenir" w:cs="Avenir"/>
                <w:i/>
                <w:color w:val="222222"/>
                <w:sz w:val="20"/>
                <w:szCs w:val="20"/>
              </w:rPr>
            </w:pPr>
          </w:p>
          <w:p w14:paraId="4481A0FF" w14:textId="332FFE23"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Who has access to comm</w:t>
            </w:r>
            <w:r w:rsidR="00BC0D4B">
              <w:rPr>
                <w:rFonts w:ascii="Avenir" w:eastAsia="Avenir" w:hAnsi="Avenir" w:cs="Avenir"/>
                <w:i/>
                <w:color w:val="222222"/>
                <w:sz w:val="20"/>
                <w:szCs w:val="20"/>
              </w:rPr>
              <w:t>unication</w:t>
            </w:r>
            <w:r>
              <w:rPr>
                <w:rFonts w:ascii="Avenir" w:eastAsia="Avenir" w:hAnsi="Avenir" w:cs="Avenir"/>
                <w:i/>
                <w:color w:val="222222"/>
                <w:sz w:val="20"/>
                <w:szCs w:val="20"/>
              </w:rPr>
              <w:t>s materials?</w:t>
            </w:r>
          </w:p>
        </w:tc>
        <w:tc>
          <w:tcPr>
            <w:tcW w:w="3135"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3C0A3DBD" w14:textId="77777777" w:rsidR="00127E63" w:rsidRDefault="00127E63">
            <w:pPr>
              <w:widowControl w:val="0"/>
              <w:spacing w:line="240" w:lineRule="auto"/>
              <w:rPr>
                <w:rFonts w:ascii="Avenir" w:eastAsia="Avenir" w:hAnsi="Avenir" w:cs="Avenir"/>
                <w:color w:val="222222"/>
                <w:sz w:val="20"/>
                <w:szCs w:val="20"/>
              </w:rPr>
            </w:pPr>
          </w:p>
          <w:p w14:paraId="6FEF5319" w14:textId="77777777" w:rsidR="00127E63" w:rsidRDefault="00127E63">
            <w:pPr>
              <w:widowControl w:val="0"/>
              <w:spacing w:line="240" w:lineRule="auto"/>
              <w:rPr>
                <w:rFonts w:ascii="Avenir" w:eastAsia="Avenir" w:hAnsi="Avenir" w:cs="Avenir"/>
                <w:color w:val="222222"/>
                <w:sz w:val="20"/>
                <w:szCs w:val="20"/>
              </w:rPr>
            </w:pPr>
          </w:p>
          <w:p w14:paraId="4B53E54F" w14:textId="77777777" w:rsidR="00127E63" w:rsidRDefault="00127E63">
            <w:pPr>
              <w:widowControl w:val="0"/>
              <w:spacing w:line="240" w:lineRule="auto"/>
              <w:rPr>
                <w:rFonts w:ascii="Avenir" w:eastAsia="Avenir" w:hAnsi="Avenir" w:cs="Avenir"/>
                <w:color w:val="222222"/>
                <w:sz w:val="20"/>
                <w:szCs w:val="20"/>
              </w:rPr>
            </w:pPr>
          </w:p>
          <w:p w14:paraId="6C90F205" w14:textId="77777777" w:rsidR="00127E63" w:rsidRDefault="00127E63">
            <w:pPr>
              <w:widowControl w:val="0"/>
              <w:spacing w:line="240" w:lineRule="auto"/>
              <w:rPr>
                <w:rFonts w:ascii="Avenir" w:eastAsia="Avenir" w:hAnsi="Avenir" w:cs="Avenir"/>
                <w:color w:val="222222"/>
                <w:sz w:val="20"/>
                <w:szCs w:val="20"/>
              </w:rPr>
            </w:pPr>
          </w:p>
          <w:p w14:paraId="0FA1A05B" w14:textId="4AD276C1"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There is no communications strategy;</w:t>
            </w:r>
            <w:r w:rsidR="003D0D84">
              <w:rPr>
                <w:rFonts w:ascii="Avenir" w:eastAsia="Avenir" w:hAnsi="Avenir" w:cs="Avenir"/>
                <w:color w:val="222222"/>
                <w:sz w:val="20"/>
                <w:szCs w:val="20"/>
              </w:rPr>
              <w:t xml:space="preserve"> </w:t>
            </w:r>
            <w:r w:rsidR="009200F3">
              <w:rPr>
                <w:rFonts w:ascii="Avenir" w:eastAsia="Avenir" w:hAnsi="Avenir" w:cs="Avenir"/>
                <w:color w:val="222222"/>
                <w:sz w:val="20"/>
                <w:szCs w:val="20"/>
              </w:rPr>
              <w:t>f</w:t>
            </w:r>
            <w:r>
              <w:rPr>
                <w:rFonts w:ascii="Avenir" w:eastAsia="Avenir" w:hAnsi="Avenir" w:cs="Avenir"/>
                <w:color w:val="222222"/>
                <w:sz w:val="20"/>
                <w:szCs w:val="20"/>
              </w:rPr>
              <w:t>oundation does not publicly share any information.</w:t>
            </w:r>
          </w:p>
        </w:tc>
        <w:tc>
          <w:tcPr>
            <w:tcW w:w="3180"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46918452" w14:textId="77777777" w:rsidR="00127E63" w:rsidRDefault="00127E63">
            <w:pPr>
              <w:widowControl w:val="0"/>
              <w:spacing w:line="240" w:lineRule="auto"/>
              <w:rPr>
                <w:rFonts w:ascii="Avenir" w:eastAsia="Avenir" w:hAnsi="Avenir" w:cs="Avenir"/>
                <w:color w:val="222222"/>
                <w:sz w:val="20"/>
                <w:szCs w:val="20"/>
              </w:rPr>
            </w:pPr>
          </w:p>
          <w:p w14:paraId="578E1FA5" w14:textId="77777777" w:rsidR="00127E63" w:rsidRDefault="00127E63">
            <w:pPr>
              <w:widowControl w:val="0"/>
              <w:spacing w:line="240" w:lineRule="auto"/>
              <w:rPr>
                <w:rFonts w:ascii="Avenir" w:eastAsia="Avenir" w:hAnsi="Avenir" w:cs="Avenir"/>
                <w:color w:val="222222"/>
                <w:sz w:val="20"/>
                <w:szCs w:val="20"/>
              </w:rPr>
            </w:pPr>
          </w:p>
          <w:p w14:paraId="0260DF54" w14:textId="77777777" w:rsidR="00127E63" w:rsidRDefault="00127E63">
            <w:pPr>
              <w:widowControl w:val="0"/>
              <w:spacing w:line="240" w:lineRule="auto"/>
              <w:rPr>
                <w:rFonts w:ascii="Avenir" w:eastAsia="Avenir" w:hAnsi="Avenir" w:cs="Avenir"/>
                <w:color w:val="222222"/>
                <w:sz w:val="20"/>
                <w:szCs w:val="20"/>
              </w:rPr>
            </w:pPr>
          </w:p>
          <w:p w14:paraId="59643995" w14:textId="77777777" w:rsidR="00127E63" w:rsidRDefault="00127E63">
            <w:pPr>
              <w:widowControl w:val="0"/>
              <w:spacing w:line="240" w:lineRule="auto"/>
              <w:rPr>
                <w:rFonts w:ascii="Avenir" w:eastAsia="Avenir" w:hAnsi="Avenir" w:cs="Avenir"/>
                <w:color w:val="222222"/>
                <w:sz w:val="20"/>
                <w:szCs w:val="20"/>
              </w:rPr>
            </w:pPr>
          </w:p>
          <w:p w14:paraId="7501FF71" w14:textId="4AE116CD"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There is</w:t>
            </w:r>
            <w:r w:rsidR="003D0D84">
              <w:rPr>
                <w:rFonts w:ascii="Avenir" w:eastAsia="Avenir" w:hAnsi="Avenir" w:cs="Avenir"/>
                <w:color w:val="222222"/>
                <w:sz w:val="20"/>
                <w:szCs w:val="20"/>
              </w:rPr>
              <w:t xml:space="preserve"> </w:t>
            </w:r>
            <w:r>
              <w:rPr>
                <w:rFonts w:ascii="Avenir" w:eastAsia="Avenir" w:hAnsi="Avenir" w:cs="Avenir"/>
                <w:color w:val="222222"/>
                <w:sz w:val="20"/>
                <w:szCs w:val="20"/>
              </w:rPr>
              <w:t>a communications strategy, set by staff. Some input is sought from grantees in determining messages, stories, and voices selected.</w:t>
            </w:r>
          </w:p>
          <w:p w14:paraId="68B17B9F" w14:textId="77777777" w:rsidR="00127E63" w:rsidRDefault="00127E63">
            <w:pPr>
              <w:widowControl w:val="0"/>
              <w:spacing w:line="240" w:lineRule="auto"/>
              <w:rPr>
                <w:rFonts w:ascii="Avenir" w:eastAsia="Avenir" w:hAnsi="Avenir" w:cs="Avenir"/>
                <w:color w:val="222222"/>
                <w:sz w:val="20"/>
                <w:szCs w:val="20"/>
              </w:rPr>
            </w:pPr>
          </w:p>
          <w:p w14:paraId="7BE0806A" w14:textId="77777777" w:rsidR="00127E63" w:rsidRDefault="00127E63">
            <w:pPr>
              <w:widowControl w:val="0"/>
              <w:spacing w:line="240" w:lineRule="auto"/>
              <w:rPr>
                <w:rFonts w:ascii="Avenir" w:eastAsia="Avenir" w:hAnsi="Avenir" w:cs="Avenir"/>
                <w:color w:val="222222"/>
                <w:sz w:val="20"/>
                <w:szCs w:val="20"/>
              </w:rPr>
            </w:pPr>
          </w:p>
          <w:p w14:paraId="6EAB53CC" w14:textId="77777777" w:rsidR="00127E63" w:rsidRDefault="00127E63">
            <w:pPr>
              <w:widowControl w:val="0"/>
              <w:spacing w:line="240" w:lineRule="auto"/>
              <w:rPr>
                <w:rFonts w:ascii="Avenir" w:eastAsia="Avenir" w:hAnsi="Avenir" w:cs="Avenir"/>
                <w:color w:val="222222"/>
                <w:sz w:val="20"/>
                <w:szCs w:val="20"/>
              </w:rPr>
            </w:pPr>
          </w:p>
          <w:p w14:paraId="3DBAAB86"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 </w:t>
            </w:r>
          </w:p>
          <w:p w14:paraId="3D531B9B" w14:textId="5C2DB852"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Only dominant language is used; </w:t>
            </w:r>
            <w:r w:rsidRPr="00BC0D4B">
              <w:rPr>
                <w:rFonts w:ascii="Avenir" w:eastAsia="Avenir" w:hAnsi="Avenir" w:cs="Avenir"/>
                <w:color w:val="222222"/>
                <w:sz w:val="20"/>
                <w:szCs w:val="20"/>
              </w:rPr>
              <w:t>accessibility</w:t>
            </w:r>
            <w:r>
              <w:rPr>
                <w:rFonts w:ascii="Avenir" w:eastAsia="Avenir" w:hAnsi="Avenir" w:cs="Avenir"/>
                <w:color w:val="222222"/>
                <w:sz w:val="20"/>
                <w:szCs w:val="20"/>
              </w:rPr>
              <w:t xml:space="preserve"> is not considered. Communications are oriented to donors. </w:t>
            </w:r>
          </w:p>
          <w:p w14:paraId="3856E0AD" w14:textId="77777777" w:rsidR="00127E63" w:rsidRDefault="00127E63">
            <w:pPr>
              <w:widowControl w:val="0"/>
              <w:spacing w:line="240" w:lineRule="auto"/>
              <w:rPr>
                <w:rFonts w:ascii="Avenir" w:eastAsia="Avenir" w:hAnsi="Avenir" w:cs="Avenir"/>
                <w:color w:val="222222"/>
                <w:sz w:val="20"/>
                <w:szCs w:val="20"/>
              </w:rPr>
            </w:pPr>
          </w:p>
        </w:tc>
        <w:tc>
          <w:tcPr>
            <w:tcW w:w="331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77F61EBE" w14:textId="77777777" w:rsidR="00127E63" w:rsidRDefault="00127E63">
            <w:pPr>
              <w:widowControl w:val="0"/>
              <w:spacing w:line="240" w:lineRule="auto"/>
              <w:rPr>
                <w:rFonts w:ascii="Avenir" w:eastAsia="Avenir" w:hAnsi="Avenir" w:cs="Avenir"/>
                <w:color w:val="222222"/>
                <w:sz w:val="20"/>
                <w:szCs w:val="20"/>
              </w:rPr>
            </w:pPr>
          </w:p>
          <w:p w14:paraId="38064D52" w14:textId="77777777" w:rsidR="00127E63" w:rsidRDefault="00127E63">
            <w:pPr>
              <w:widowControl w:val="0"/>
              <w:spacing w:line="240" w:lineRule="auto"/>
              <w:rPr>
                <w:rFonts w:ascii="Avenir" w:eastAsia="Avenir" w:hAnsi="Avenir" w:cs="Avenir"/>
                <w:color w:val="222222"/>
                <w:sz w:val="20"/>
                <w:szCs w:val="20"/>
              </w:rPr>
            </w:pPr>
          </w:p>
          <w:p w14:paraId="64D104A6" w14:textId="77777777" w:rsidR="00127E63" w:rsidRDefault="00127E63">
            <w:pPr>
              <w:widowControl w:val="0"/>
              <w:spacing w:line="240" w:lineRule="auto"/>
              <w:rPr>
                <w:rFonts w:ascii="Avenir" w:eastAsia="Avenir" w:hAnsi="Avenir" w:cs="Avenir"/>
                <w:color w:val="222222"/>
                <w:sz w:val="20"/>
                <w:szCs w:val="20"/>
              </w:rPr>
            </w:pPr>
          </w:p>
          <w:p w14:paraId="41AC478B" w14:textId="77777777" w:rsidR="00127E63" w:rsidRDefault="00127E63">
            <w:pPr>
              <w:widowControl w:val="0"/>
              <w:spacing w:line="240" w:lineRule="auto"/>
              <w:rPr>
                <w:rFonts w:ascii="Avenir" w:eastAsia="Avenir" w:hAnsi="Avenir" w:cs="Avenir"/>
                <w:color w:val="222222"/>
                <w:sz w:val="20"/>
                <w:szCs w:val="20"/>
              </w:rPr>
            </w:pPr>
          </w:p>
          <w:p w14:paraId="09418747" w14:textId="1BC7154E"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With guidance or input from community, staff develop communications strategy, approach, and practices.</w:t>
            </w:r>
            <w:r w:rsidR="003D0D84">
              <w:rPr>
                <w:rFonts w:ascii="Avenir" w:eastAsia="Avenir" w:hAnsi="Avenir" w:cs="Avenir"/>
                <w:color w:val="222222"/>
                <w:sz w:val="20"/>
                <w:szCs w:val="20"/>
              </w:rPr>
              <w:t xml:space="preserve"> </w:t>
            </w:r>
          </w:p>
          <w:p w14:paraId="31EF51DC" w14:textId="77777777" w:rsidR="00127E63" w:rsidRDefault="00127E63">
            <w:pPr>
              <w:widowControl w:val="0"/>
              <w:spacing w:line="240" w:lineRule="auto"/>
              <w:rPr>
                <w:rFonts w:ascii="Avenir" w:eastAsia="Avenir" w:hAnsi="Avenir" w:cs="Avenir"/>
                <w:color w:val="222222"/>
                <w:sz w:val="20"/>
                <w:szCs w:val="20"/>
              </w:rPr>
            </w:pPr>
          </w:p>
          <w:p w14:paraId="45243F10" w14:textId="77777777" w:rsidR="00127E63" w:rsidRDefault="00127E63">
            <w:pPr>
              <w:widowControl w:val="0"/>
              <w:spacing w:line="240" w:lineRule="auto"/>
              <w:rPr>
                <w:rFonts w:ascii="Avenir" w:eastAsia="Avenir" w:hAnsi="Avenir" w:cs="Avenir"/>
                <w:color w:val="222222"/>
                <w:sz w:val="20"/>
                <w:szCs w:val="20"/>
              </w:rPr>
            </w:pPr>
          </w:p>
          <w:p w14:paraId="1A940FFF" w14:textId="77777777" w:rsidR="00127E63" w:rsidRDefault="00127E63">
            <w:pPr>
              <w:widowControl w:val="0"/>
              <w:spacing w:line="240" w:lineRule="auto"/>
              <w:rPr>
                <w:rFonts w:ascii="Avenir" w:eastAsia="Avenir" w:hAnsi="Avenir" w:cs="Avenir"/>
                <w:color w:val="222222"/>
                <w:sz w:val="20"/>
                <w:szCs w:val="20"/>
              </w:rPr>
            </w:pPr>
          </w:p>
          <w:p w14:paraId="3D36728B" w14:textId="085EFC28"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Communicating in multiple languages is prioritized</w:t>
            </w:r>
            <w:r w:rsidR="00DE5A0F">
              <w:rPr>
                <w:rFonts w:ascii="Avenir" w:eastAsia="Avenir" w:hAnsi="Avenir" w:cs="Avenir"/>
                <w:color w:val="222222"/>
                <w:sz w:val="20"/>
                <w:szCs w:val="20"/>
              </w:rPr>
              <w:t>,</w:t>
            </w:r>
            <w:r>
              <w:rPr>
                <w:rFonts w:ascii="Avenir" w:eastAsia="Avenir" w:hAnsi="Avenir" w:cs="Avenir"/>
                <w:color w:val="222222"/>
                <w:sz w:val="20"/>
                <w:szCs w:val="20"/>
              </w:rPr>
              <w:t xml:space="preserve"> as are accessibility considerations. </w:t>
            </w:r>
            <w:r w:rsidR="00BC0D4B">
              <w:rPr>
                <w:rFonts w:ascii="Avenir" w:eastAsia="Avenir" w:hAnsi="Avenir" w:cs="Avenir"/>
                <w:color w:val="222222"/>
                <w:sz w:val="20"/>
                <w:szCs w:val="20"/>
              </w:rPr>
              <w:t>Communications m</w:t>
            </w:r>
            <w:r>
              <w:rPr>
                <w:rFonts w:ascii="Avenir" w:eastAsia="Avenir" w:hAnsi="Avenir" w:cs="Avenir"/>
                <w:color w:val="222222"/>
                <w:sz w:val="20"/>
                <w:szCs w:val="20"/>
              </w:rPr>
              <w:t>aterials use Creative Commons licensing to ensure widespread access and use. Communications are oriented to broader public.</w:t>
            </w:r>
          </w:p>
          <w:p w14:paraId="6CD50E38" w14:textId="77777777" w:rsidR="00127E63" w:rsidRDefault="00127E63">
            <w:pPr>
              <w:widowControl w:val="0"/>
              <w:spacing w:line="240" w:lineRule="auto"/>
              <w:rPr>
                <w:rFonts w:ascii="Avenir" w:eastAsia="Avenir" w:hAnsi="Avenir" w:cs="Avenir"/>
                <w:color w:val="222222"/>
                <w:sz w:val="20"/>
                <w:szCs w:val="20"/>
              </w:rPr>
            </w:pPr>
          </w:p>
        </w:tc>
        <w:tc>
          <w:tcPr>
            <w:tcW w:w="2970"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448F5E60" w14:textId="77777777" w:rsidR="00127E63" w:rsidRDefault="00127E63">
            <w:pPr>
              <w:widowControl w:val="0"/>
              <w:spacing w:line="240" w:lineRule="auto"/>
              <w:rPr>
                <w:rFonts w:ascii="Avenir" w:eastAsia="Avenir" w:hAnsi="Avenir" w:cs="Avenir"/>
                <w:color w:val="222222"/>
                <w:sz w:val="20"/>
                <w:szCs w:val="20"/>
              </w:rPr>
            </w:pPr>
          </w:p>
          <w:p w14:paraId="4B244F3B" w14:textId="77777777" w:rsidR="00127E63" w:rsidRDefault="00127E63">
            <w:pPr>
              <w:widowControl w:val="0"/>
              <w:spacing w:line="240" w:lineRule="auto"/>
              <w:rPr>
                <w:rFonts w:ascii="Avenir" w:eastAsia="Avenir" w:hAnsi="Avenir" w:cs="Avenir"/>
                <w:color w:val="222222"/>
                <w:sz w:val="20"/>
                <w:szCs w:val="20"/>
              </w:rPr>
            </w:pPr>
          </w:p>
          <w:p w14:paraId="4B0079C7" w14:textId="77777777" w:rsidR="00127E63" w:rsidRDefault="00127E63">
            <w:pPr>
              <w:widowControl w:val="0"/>
              <w:spacing w:line="240" w:lineRule="auto"/>
              <w:rPr>
                <w:rFonts w:ascii="Avenir" w:eastAsia="Avenir" w:hAnsi="Avenir" w:cs="Avenir"/>
                <w:color w:val="222222"/>
                <w:sz w:val="20"/>
                <w:szCs w:val="20"/>
              </w:rPr>
            </w:pPr>
          </w:p>
          <w:p w14:paraId="6C4C9DFC" w14:textId="77777777" w:rsidR="00127E63" w:rsidRDefault="00127E63">
            <w:pPr>
              <w:widowControl w:val="0"/>
              <w:spacing w:line="240" w:lineRule="auto"/>
              <w:rPr>
                <w:rFonts w:ascii="Avenir" w:eastAsia="Avenir" w:hAnsi="Avenir" w:cs="Avenir"/>
                <w:color w:val="222222"/>
                <w:sz w:val="20"/>
                <w:szCs w:val="20"/>
              </w:rPr>
            </w:pPr>
          </w:p>
          <w:p w14:paraId="5255AC74" w14:textId="3EFC505D"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Community sets communications strategy, including goals, messages, platforms, and audience, and foundation adopts it. </w:t>
            </w:r>
          </w:p>
          <w:p w14:paraId="3BC5CB29" w14:textId="77777777" w:rsidR="00127E63" w:rsidRDefault="00127E63">
            <w:pPr>
              <w:widowControl w:val="0"/>
              <w:spacing w:line="240" w:lineRule="auto"/>
              <w:rPr>
                <w:rFonts w:ascii="Avenir" w:eastAsia="Avenir" w:hAnsi="Avenir" w:cs="Avenir"/>
                <w:color w:val="222222"/>
                <w:sz w:val="20"/>
                <w:szCs w:val="20"/>
              </w:rPr>
            </w:pPr>
          </w:p>
          <w:p w14:paraId="2E0FC8C0" w14:textId="77777777" w:rsidR="00127E63" w:rsidRDefault="00127E63">
            <w:pPr>
              <w:widowControl w:val="0"/>
              <w:spacing w:line="240" w:lineRule="auto"/>
              <w:rPr>
                <w:rFonts w:ascii="Avenir" w:eastAsia="Avenir" w:hAnsi="Avenir" w:cs="Avenir"/>
                <w:color w:val="222222"/>
                <w:sz w:val="20"/>
                <w:szCs w:val="20"/>
              </w:rPr>
            </w:pPr>
          </w:p>
          <w:p w14:paraId="2E9533F6" w14:textId="77777777" w:rsidR="00127E63" w:rsidRDefault="00127E63">
            <w:pPr>
              <w:widowControl w:val="0"/>
              <w:spacing w:line="240" w:lineRule="auto"/>
              <w:rPr>
                <w:rFonts w:ascii="Avenir" w:eastAsia="Avenir" w:hAnsi="Avenir" w:cs="Avenir"/>
                <w:color w:val="222222"/>
                <w:sz w:val="20"/>
                <w:szCs w:val="20"/>
              </w:rPr>
            </w:pPr>
          </w:p>
          <w:p w14:paraId="2CF71F6A" w14:textId="77777777" w:rsidR="00127E63" w:rsidRDefault="00127E63">
            <w:pPr>
              <w:widowControl w:val="0"/>
              <w:spacing w:line="240" w:lineRule="auto"/>
              <w:rPr>
                <w:rFonts w:ascii="Avenir" w:eastAsia="Avenir" w:hAnsi="Avenir" w:cs="Avenir"/>
                <w:color w:val="222222"/>
                <w:sz w:val="20"/>
                <w:szCs w:val="20"/>
              </w:rPr>
            </w:pPr>
          </w:p>
          <w:p w14:paraId="1F7CDE15" w14:textId="70A3E4B6"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Language justice, accessibility, and open</w:t>
            </w:r>
            <w:r w:rsidR="00DE5A0F">
              <w:rPr>
                <w:rFonts w:ascii="Avenir" w:eastAsia="Avenir" w:hAnsi="Avenir" w:cs="Avenir"/>
                <w:color w:val="222222"/>
                <w:sz w:val="20"/>
                <w:szCs w:val="20"/>
              </w:rPr>
              <w:t>-</w:t>
            </w:r>
            <w:r>
              <w:rPr>
                <w:rFonts w:ascii="Avenir" w:eastAsia="Avenir" w:hAnsi="Avenir" w:cs="Avenir"/>
                <w:color w:val="222222"/>
                <w:sz w:val="20"/>
                <w:szCs w:val="20"/>
              </w:rPr>
              <w:t xml:space="preserve">source use are fully prioritized. Communications are oriented to </w:t>
            </w:r>
            <w:r w:rsidR="00DE5A0F">
              <w:rPr>
                <w:rFonts w:ascii="Avenir" w:eastAsia="Avenir" w:hAnsi="Avenir" w:cs="Avenir"/>
                <w:color w:val="222222"/>
                <w:sz w:val="20"/>
                <w:szCs w:val="20"/>
              </w:rPr>
              <w:t xml:space="preserve">a </w:t>
            </w:r>
            <w:r>
              <w:rPr>
                <w:rFonts w:ascii="Avenir" w:eastAsia="Avenir" w:hAnsi="Avenir" w:cs="Avenir"/>
                <w:color w:val="222222"/>
                <w:sz w:val="20"/>
                <w:szCs w:val="20"/>
              </w:rPr>
              <w:t>broad and diverse audience.</w:t>
            </w:r>
          </w:p>
          <w:p w14:paraId="1460846D" w14:textId="77777777" w:rsidR="00127E63" w:rsidRDefault="00127E63">
            <w:pPr>
              <w:widowControl w:val="0"/>
              <w:spacing w:line="240" w:lineRule="auto"/>
              <w:rPr>
                <w:rFonts w:ascii="Avenir" w:eastAsia="Avenir" w:hAnsi="Avenir" w:cs="Avenir"/>
                <w:color w:val="222222"/>
                <w:sz w:val="20"/>
                <w:szCs w:val="20"/>
              </w:rPr>
            </w:pPr>
          </w:p>
        </w:tc>
      </w:tr>
      <w:tr w:rsidR="00127E63" w14:paraId="4766F238" w14:textId="77777777">
        <w:trPr>
          <w:trHeight w:val="1206"/>
        </w:trPr>
        <w:tc>
          <w:tcPr>
            <w:tcW w:w="18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51BA650"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Visibility</w:t>
            </w:r>
          </w:p>
          <w:p w14:paraId="10C80D87" w14:textId="77777777" w:rsidR="00127E63" w:rsidRDefault="00127E63">
            <w:pPr>
              <w:widowControl w:val="0"/>
              <w:spacing w:line="240" w:lineRule="auto"/>
              <w:rPr>
                <w:rFonts w:ascii="Avenir" w:eastAsia="Avenir" w:hAnsi="Avenir" w:cs="Avenir"/>
                <w:i/>
                <w:color w:val="222222"/>
                <w:sz w:val="20"/>
                <w:szCs w:val="20"/>
              </w:rPr>
            </w:pPr>
          </w:p>
          <w:p w14:paraId="65BBABF0"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 xml:space="preserve">Who communicates the work </w:t>
            </w:r>
            <w:r>
              <w:rPr>
                <w:rFonts w:ascii="Avenir" w:eastAsia="Avenir" w:hAnsi="Avenir" w:cs="Avenir"/>
                <w:i/>
                <w:color w:val="222222"/>
                <w:sz w:val="20"/>
                <w:szCs w:val="20"/>
              </w:rPr>
              <w:lastRenderedPageBreak/>
              <w:t>supported by the foundation?</w:t>
            </w:r>
          </w:p>
        </w:tc>
        <w:tc>
          <w:tcPr>
            <w:tcW w:w="3135"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6BC0035B" w14:textId="77777777" w:rsidR="00127E63" w:rsidRDefault="00127E63">
            <w:pPr>
              <w:widowControl w:val="0"/>
              <w:spacing w:line="240" w:lineRule="auto"/>
              <w:rPr>
                <w:rFonts w:ascii="Avenir" w:eastAsia="Avenir" w:hAnsi="Avenir" w:cs="Avenir"/>
                <w:color w:val="222222"/>
                <w:sz w:val="20"/>
                <w:szCs w:val="20"/>
              </w:rPr>
            </w:pPr>
          </w:p>
          <w:p w14:paraId="404DACD9" w14:textId="77777777" w:rsidR="00127E63" w:rsidRDefault="00127E63">
            <w:pPr>
              <w:widowControl w:val="0"/>
              <w:spacing w:line="240" w:lineRule="auto"/>
              <w:rPr>
                <w:rFonts w:ascii="Avenir" w:eastAsia="Avenir" w:hAnsi="Avenir" w:cs="Avenir"/>
                <w:color w:val="222222"/>
                <w:sz w:val="20"/>
                <w:szCs w:val="20"/>
              </w:rPr>
            </w:pPr>
          </w:p>
          <w:p w14:paraId="7EECE528" w14:textId="5A8A0DA8"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Foundation shares nothing or little about work</w:t>
            </w:r>
            <w:r w:rsidR="00D5494B">
              <w:rPr>
                <w:rFonts w:ascii="Avenir" w:eastAsia="Avenir" w:hAnsi="Avenir" w:cs="Avenir"/>
                <w:color w:val="222222"/>
                <w:sz w:val="20"/>
                <w:szCs w:val="20"/>
              </w:rPr>
              <w:t xml:space="preserve"> it supports</w:t>
            </w:r>
            <w:r>
              <w:rPr>
                <w:rFonts w:ascii="Avenir" w:eastAsia="Avenir" w:hAnsi="Avenir" w:cs="Avenir"/>
                <w:color w:val="222222"/>
                <w:sz w:val="20"/>
                <w:szCs w:val="20"/>
              </w:rPr>
              <w:t xml:space="preserve">. </w:t>
            </w:r>
          </w:p>
          <w:p w14:paraId="6120380D" w14:textId="77777777" w:rsidR="00127E63" w:rsidRDefault="00127E63">
            <w:pPr>
              <w:widowControl w:val="0"/>
              <w:spacing w:line="240" w:lineRule="auto"/>
              <w:rPr>
                <w:rFonts w:ascii="Avenir" w:eastAsia="Avenir" w:hAnsi="Avenir" w:cs="Avenir"/>
                <w:color w:val="222222"/>
                <w:sz w:val="20"/>
                <w:szCs w:val="20"/>
              </w:rPr>
            </w:pPr>
          </w:p>
          <w:p w14:paraId="2C1322C4" w14:textId="77777777" w:rsidR="00127E63" w:rsidRDefault="00127E63">
            <w:pPr>
              <w:widowControl w:val="0"/>
              <w:spacing w:line="240" w:lineRule="auto"/>
              <w:rPr>
                <w:rFonts w:ascii="Avenir" w:eastAsia="Avenir" w:hAnsi="Avenir" w:cs="Avenir"/>
                <w:color w:val="222222"/>
                <w:sz w:val="20"/>
                <w:szCs w:val="20"/>
              </w:rPr>
            </w:pPr>
          </w:p>
          <w:p w14:paraId="75297D16" w14:textId="77777777" w:rsidR="00127E63" w:rsidRDefault="00127E63">
            <w:pPr>
              <w:widowControl w:val="0"/>
              <w:spacing w:line="240" w:lineRule="auto"/>
              <w:rPr>
                <w:rFonts w:ascii="Avenir" w:eastAsia="Avenir" w:hAnsi="Avenir" w:cs="Avenir"/>
                <w:color w:val="222222"/>
                <w:sz w:val="20"/>
                <w:szCs w:val="20"/>
              </w:rPr>
            </w:pPr>
          </w:p>
        </w:tc>
        <w:tc>
          <w:tcPr>
            <w:tcW w:w="3180"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53B0A48F" w14:textId="77777777" w:rsidR="00127E63" w:rsidRDefault="00127E63">
            <w:pPr>
              <w:widowControl w:val="0"/>
              <w:spacing w:line="240" w:lineRule="auto"/>
              <w:rPr>
                <w:rFonts w:ascii="Avenir" w:eastAsia="Avenir" w:hAnsi="Avenir" w:cs="Avenir"/>
                <w:color w:val="222222"/>
                <w:sz w:val="20"/>
                <w:szCs w:val="20"/>
              </w:rPr>
            </w:pPr>
          </w:p>
          <w:p w14:paraId="3AA5ED9F" w14:textId="77777777" w:rsidR="00127E63" w:rsidRDefault="00127E63">
            <w:pPr>
              <w:widowControl w:val="0"/>
              <w:spacing w:line="240" w:lineRule="auto"/>
              <w:rPr>
                <w:rFonts w:ascii="Avenir" w:eastAsia="Avenir" w:hAnsi="Avenir" w:cs="Avenir"/>
                <w:color w:val="222222"/>
                <w:sz w:val="20"/>
                <w:szCs w:val="20"/>
              </w:rPr>
            </w:pPr>
          </w:p>
          <w:p w14:paraId="0A99C747" w14:textId="2A8E2BC1"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Some grantees are invited to participate in promoting foundation</w:t>
            </w:r>
            <w:r w:rsidR="003D0D84">
              <w:rPr>
                <w:rFonts w:ascii="Avenir" w:eastAsia="Avenir" w:hAnsi="Avenir" w:cs="Avenir"/>
                <w:color w:val="222222"/>
                <w:sz w:val="20"/>
                <w:szCs w:val="20"/>
              </w:rPr>
              <w:t>’</w:t>
            </w:r>
            <w:r>
              <w:rPr>
                <w:rFonts w:ascii="Avenir" w:eastAsia="Avenir" w:hAnsi="Avenir" w:cs="Avenir"/>
                <w:color w:val="222222"/>
                <w:sz w:val="20"/>
                <w:szCs w:val="20"/>
              </w:rPr>
              <w:t xml:space="preserve">s work, but their </w:t>
            </w:r>
            <w:r>
              <w:rPr>
                <w:rFonts w:ascii="Avenir" w:eastAsia="Avenir" w:hAnsi="Avenir" w:cs="Avenir"/>
                <w:color w:val="222222"/>
                <w:sz w:val="20"/>
                <w:szCs w:val="20"/>
              </w:rPr>
              <w:lastRenderedPageBreak/>
              <w:t>messages, needs</w:t>
            </w:r>
            <w:r w:rsidR="00ED262D">
              <w:rPr>
                <w:rFonts w:ascii="Avenir" w:eastAsia="Avenir" w:hAnsi="Avenir" w:cs="Avenir"/>
                <w:color w:val="222222"/>
                <w:sz w:val="20"/>
                <w:szCs w:val="20"/>
              </w:rPr>
              <w:t>,</w:t>
            </w:r>
            <w:r>
              <w:rPr>
                <w:rFonts w:ascii="Avenir" w:eastAsia="Avenir" w:hAnsi="Avenir" w:cs="Avenir"/>
                <w:color w:val="222222"/>
                <w:sz w:val="20"/>
                <w:szCs w:val="20"/>
              </w:rPr>
              <w:t xml:space="preserve"> and costs are not prioritized or fully considered.</w:t>
            </w:r>
          </w:p>
        </w:tc>
        <w:tc>
          <w:tcPr>
            <w:tcW w:w="331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487EB274" w14:textId="77777777" w:rsidR="00127E63" w:rsidRDefault="00127E63">
            <w:pPr>
              <w:widowControl w:val="0"/>
              <w:spacing w:line="240" w:lineRule="auto"/>
              <w:rPr>
                <w:rFonts w:ascii="Avenir" w:eastAsia="Avenir" w:hAnsi="Avenir" w:cs="Avenir"/>
                <w:color w:val="222222"/>
                <w:sz w:val="20"/>
                <w:szCs w:val="20"/>
              </w:rPr>
            </w:pPr>
          </w:p>
          <w:p w14:paraId="3F90E6CE" w14:textId="77777777" w:rsidR="00127E63" w:rsidRDefault="00127E63">
            <w:pPr>
              <w:widowControl w:val="0"/>
              <w:spacing w:line="240" w:lineRule="auto"/>
              <w:rPr>
                <w:rFonts w:ascii="Avenir" w:eastAsia="Avenir" w:hAnsi="Avenir" w:cs="Avenir"/>
                <w:color w:val="222222"/>
                <w:sz w:val="20"/>
                <w:szCs w:val="20"/>
              </w:rPr>
            </w:pPr>
          </w:p>
          <w:p w14:paraId="34F33E6F" w14:textId="3831B0DE"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Community and grantee</w:t>
            </w:r>
            <w:r w:rsidR="00D5494B">
              <w:rPr>
                <w:rFonts w:ascii="Avenir" w:eastAsia="Avenir" w:hAnsi="Avenir" w:cs="Avenir"/>
                <w:color w:val="222222"/>
                <w:sz w:val="20"/>
                <w:szCs w:val="20"/>
              </w:rPr>
              <w:t>s</w:t>
            </w:r>
            <w:r>
              <w:rPr>
                <w:rFonts w:ascii="Avenir" w:eastAsia="Avenir" w:hAnsi="Avenir" w:cs="Avenir"/>
                <w:color w:val="222222"/>
                <w:sz w:val="20"/>
                <w:szCs w:val="20"/>
              </w:rPr>
              <w:t>, and their stories and messages</w:t>
            </w:r>
            <w:r w:rsidR="00D5494B">
              <w:rPr>
                <w:rFonts w:ascii="Avenir" w:eastAsia="Avenir" w:hAnsi="Avenir" w:cs="Avenir"/>
                <w:color w:val="222222"/>
                <w:sz w:val="20"/>
                <w:szCs w:val="20"/>
              </w:rPr>
              <w:t>,</w:t>
            </w:r>
            <w:r>
              <w:rPr>
                <w:rFonts w:ascii="Avenir" w:eastAsia="Avenir" w:hAnsi="Avenir" w:cs="Avenir"/>
                <w:color w:val="222222"/>
                <w:sz w:val="20"/>
                <w:szCs w:val="20"/>
              </w:rPr>
              <w:t xml:space="preserve"> are prioritized by foundation staff. </w:t>
            </w:r>
            <w:r>
              <w:rPr>
                <w:rFonts w:ascii="Avenir" w:eastAsia="Avenir" w:hAnsi="Avenir" w:cs="Avenir"/>
                <w:color w:val="222222"/>
                <w:sz w:val="20"/>
                <w:szCs w:val="20"/>
              </w:rPr>
              <w:lastRenderedPageBreak/>
              <w:t>Staff supports community members in accessing important venues to share their work</w:t>
            </w:r>
            <w:r w:rsidR="00ED262D">
              <w:rPr>
                <w:rFonts w:ascii="Avenir" w:eastAsia="Avenir" w:hAnsi="Avenir" w:cs="Avenir"/>
                <w:color w:val="222222"/>
                <w:sz w:val="20"/>
                <w:szCs w:val="20"/>
              </w:rPr>
              <w:t>, which</w:t>
            </w:r>
            <w:r>
              <w:rPr>
                <w:rFonts w:ascii="Avenir" w:eastAsia="Avenir" w:hAnsi="Avenir" w:cs="Avenir"/>
                <w:color w:val="222222"/>
                <w:sz w:val="20"/>
                <w:szCs w:val="20"/>
              </w:rPr>
              <w:t xml:space="preserve"> community selects. Attribution and credit are values embedded in th</w:t>
            </w:r>
            <w:r w:rsidR="008879C0">
              <w:rPr>
                <w:rFonts w:ascii="Avenir" w:eastAsia="Avenir" w:hAnsi="Avenir" w:cs="Avenir"/>
                <w:color w:val="222222"/>
                <w:sz w:val="20"/>
                <w:szCs w:val="20"/>
              </w:rPr>
              <w:t>is</w:t>
            </w:r>
            <w:r>
              <w:rPr>
                <w:rFonts w:ascii="Avenir" w:eastAsia="Avenir" w:hAnsi="Avenir" w:cs="Avenir"/>
                <w:color w:val="222222"/>
                <w:sz w:val="20"/>
                <w:szCs w:val="20"/>
              </w:rPr>
              <w:t xml:space="preserve"> process. </w:t>
            </w:r>
          </w:p>
        </w:tc>
        <w:tc>
          <w:tcPr>
            <w:tcW w:w="2970"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72AEFABE" w14:textId="77777777" w:rsidR="00127E63" w:rsidRDefault="00127E63">
            <w:pPr>
              <w:widowControl w:val="0"/>
              <w:spacing w:line="240" w:lineRule="auto"/>
              <w:rPr>
                <w:rFonts w:ascii="Avenir" w:eastAsia="Avenir" w:hAnsi="Avenir" w:cs="Avenir"/>
                <w:color w:val="222222"/>
                <w:sz w:val="20"/>
                <w:szCs w:val="20"/>
              </w:rPr>
            </w:pPr>
          </w:p>
          <w:p w14:paraId="3DD643BC" w14:textId="77777777" w:rsidR="00127E63" w:rsidRDefault="00127E63">
            <w:pPr>
              <w:widowControl w:val="0"/>
              <w:spacing w:line="240" w:lineRule="auto"/>
              <w:rPr>
                <w:rFonts w:ascii="Avenir" w:eastAsia="Avenir" w:hAnsi="Avenir" w:cs="Avenir"/>
                <w:color w:val="222222"/>
                <w:sz w:val="20"/>
                <w:szCs w:val="20"/>
              </w:rPr>
            </w:pPr>
          </w:p>
          <w:p w14:paraId="5FF14EBF" w14:textId="655AFC6E"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Community decides with grantees who, where</w:t>
            </w:r>
            <w:r w:rsidR="00ED262D">
              <w:rPr>
                <w:rFonts w:ascii="Avenir" w:eastAsia="Avenir" w:hAnsi="Avenir" w:cs="Avenir"/>
                <w:color w:val="222222"/>
                <w:sz w:val="20"/>
                <w:szCs w:val="20"/>
              </w:rPr>
              <w:t>,</w:t>
            </w:r>
            <w:r>
              <w:rPr>
                <w:rFonts w:ascii="Avenir" w:eastAsia="Avenir" w:hAnsi="Avenir" w:cs="Avenir"/>
                <w:color w:val="222222"/>
                <w:sz w:val="20"/>
                <w:szCs w:val="20"/>
              </w:rPr>
              <w:t xml:space="preserve"> and what to prioritize in </w:t>
            </w:r>
            <w:r>
              <w:rPr>
                <w:rFonts w:ascii="Avenir" w:eastAsia="Avenir" w:hAnsi="Avenir" w:cs="Avenir"/>
                <w:color w:val="222222"/>
                <w:sz w:val="20"/>
                <w:szCs w:val="20"/>
              </w:rPr>
              <w:lastRenderedPageBreak/>
              <w:t xml:space="preserve">communicating about work supported by foundation. </w:t>
            </w:r>
            <w:r w:rsidR="008879C0">
              <w:rPr>
                <w:rFonts w:ascii="Avenir" w:eastAsia="Avenir" w:hAnsi="Avenir" w:cs="Avenir"/>
                <w:color w:val="222222"/>
                <w:sz w:val="20"/>
                <w:szCs w:val="20"/>
              </w:rPr>
              <w:t>R</w:t>
            </w:r>
            <w:r>
              <w:rPr>
                <w:rFonts w:ascii="Avenir" w:eastAsia="Avenir" w:hAnsi="Avenir" w:cs="Avenir"/>
                <w:color w:val="222222"/>
                <w:sz w:val="20"/>
                <w:szCs w:val="20"/>
              </w:rPr>
              <w:t>ole of foundation is to support community decisions.</w:t>
            </w:r>
          </w:p>
        </w:tc>
      </w:tr>
      <w:tr w:rsidR="00127E63" w14:paraId="07681BC9" w14:textId="77777777">
        <w:trPr>
          <w:trHeight w:val="1624"/>
        </w:trPr>
        <w:tc>
          <w:tcPr>
            <w:tcW w:w="18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53671959"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Storytelling </w:t>
            </w:r>
          </w:p>
          <w:p w14:paraId="35443E5B" w14:textId="77777777" w:rsidR="00127E63" w:rsidRDefault="00127E63">
            <w:pPr>
              <w:widowControl w:val="0"/>
              <w:spacing w:line="240" w:lineRule="auto"/>
              <w:rPr>
                <w:rFonts w:ascii="Avenir" w:eastAsia="Avenir" w:hAnsi="Avenir" w:cs="Avenir"/>
                <w:i/>
                <w:color w:val="222222"/>
                <w:sz w:val="20"/>
                <w:szCs w:val="20"/>
              </w:rPr>
            </w:pPr>
          </w:p>
          <w:p w14:paraId="1618E66E"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 xml:space="preserve">Whose stories are featured in communications? </w:t>
            </w:r>
          </w:p>
          <w:p w14:paraId="544CB45F" w14:textId="77777777" w:rsidR="00127E63" w:rsidRDefault="00127E63">
            <w:pPr>
              <w:widowControl w:val="0"/>
              <w:spacing w:line="240" w:lineRule="auto"/>
              <w:rPr>
                <w:rFonts w:ascii="Avenir" w:eastAsia="Avenir" w:hAnsi="Avenir" w:cs="Avenir"/>
                <w:i/>
                <w:color w:val="222222"/>
                <w:sz w:val="20"/>
                <w:szCs w:val="20"/>
              </w:rPr>
            </w:pPr>
          </w:p>
          <w:p w14:paraId="1DB07303" w14:textId="77777777" w:rsidR="00127E63" w:rsidRDefault="00127E63">
            <w:pPr>
              <w:widowControl w:val="0"/>
              <w:spacing w:line="240" w:lineRule="auto"/>
              <w:rPr>
                <w:rFonts w:ascii="Avenir" w:eastAsia="Avenir" w:hAnsi="Avenir" w:cs="Avenir"/>
                <w:i/>
                <w:color w:val="222222"/>
                <w:sz w:val="20"/>
                <w:szCs w:val="20"/>
              </w:rPr>
            </w:pPr>
          </w:p>
          <w:p w14:paraId="1538ED0B" w14:textId="77777777" w:rsidR="00127E63" w:rsidRDefault="00127E63">
            <w:pPr>
              <w:widowControl w:val="0"/>
              <w:spacing w:line="240" w:lineRule="auto"/>
              <w:rPr>
                <w:rFonts w:ascii="Avenir" w:eastAsia="Avenir" w:hAnsi="Avenir" w:cs="Avenir"/>
                <w:i/>
                <w:color w:val="222222"/>
                <w:sz w:val="20"/>
                <w:szCs w:val="20"/>
              </w:rPr>
            </w:pPr>
          </w:p>
          <w:p w14:paraId="43EA8641" w14:textId="77777777" w:rsidR="00127E63" w:rsidRDefault="00127E63">
            <w:pPr>
              <w:widowControl w:val="0"/>
              <w:spacing w:line="240" w:lineRule="auto"/>
              <w:rPr>
                <w:rFonts w:ascii="Avenir" w:eastAsia="Avenir" w:hAnsi="Avenir" w:cs="Avenir"/>
                <w:i/>
                <w:color w:val="222222"/>
                <w:sz w:val="20"/>
                <w:szCs w:val="20"/>
              </w:rPr>
            </w:pPr>
          </w:p>
          <w:p w14:paraId="172D3B7D" w14:textId="77777777" w:rsidR="00127E63" w:rsidRDefault="00127E63">
            <w:pPr>
              <w:widowControl w:val="0"/>
              <w:spacing w:line="240" w:lineRule="auto"/>
              <w:rPr>
                <w:rFonts w:ascii="Avenir" w:eastAsia="Avenir" w:hAnsi="Avenir" w:cs="Avenir"/>
                <w:i/>
                <w:color w:val="222222"/>
                <w:sz w:val="20"/>
                <w:szCs w:val="20"/>
              </w:rPr>
            </w:pPr>
          </w:p>
          <w:p w14:paraId="3D4FF603" w14:textId="77777777" w:rsidR="00127E63" w:rsidRDefault="00127E63">
            <w:pPr>
              <w:widowControl w:val="0"/>
              <w:spacing w:line="240" w:lineRule="auto"/>
              <w:rPr>
                <w:rFonts w:ascii="Avenir" w:eastAsia="Avenir" w:hAnsi="Avenir" w:cs="Avenir"/>
                <w:i/>
                <w:color w:val="222222"/>
                <w:sz w:val="20"/>
                <w:szCs w:val="20"/>
              </w:rPr>
            </w:pPr>
          </w:p>
          <w:p w14:paraId="3F9DB57E" w14:textId="77777777" w:rsidR="00127E63" w:rsidRDefault="00127E63">
            <w:pPr>
              <w:widowControl w:val="0"/>
              <w:spacing w:line="240" w:lineRule="auto"/>
              <w:rPr>
                <w:rFonts w:ascii="Avenir" w:eastAsia="Avenir" w:hAnsi="Avenir" w:cs="Avenir"/>
                <w:i/>
                <w:color w:val="222222"/>
                <w:sz w:val="20"/>
                <w:szCs w:val="20"/>
              </w:rPr>
            </w:pPr>
          </w:p>
          <w:p w14:paraId="20488BE6"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How are matters like privacy and security considered?</w:t>
            </w:r>
          </w:p>
          <w:p w14:paraId="1A2BCA54" w14:textId="77777777" w:rsidR="00127E63" w:rsidRDefault="00127E63">
            <w:pPr>
              <w:widowControl w:val="0"/>
              <w:spacing w:line="240" w:lineRule="auto"/>
              <w:rPr>
                <w:rFonts w:ascii="Avenir" w:eastAsia="Avenir" w:hAnsi="Avenir" w:cs="Avenir"/>
                <w:color w:val="222222"/>
                <w:sz w:val="20"/>
                <w:szCs w:val="20"/>
              </w:rPr>
            </w:pPr>
          </w:p>
        </w:tc>
        <w:tc>
          <w:tcPr>
            <w:tcW w:w="3135"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1CFDAED7" w14:textId="77777777" w:rsidR="00127E63" w:rsidRDefault="00127E63">
            <w:pPr>
              <w:widowControl w:val="0"/>
              <w:spacing w:line="240" w:lineRule="auto"/>
              <w:rPr>
                <w:rFonts w:ascii="Avenir" w:eastAsia="Avenir" w:hAnsi="Avenir" w:cs="Avenir"/>
                <w:color w:val="222222"/>
                <w:sz w:val="20"/>
                <w:szCs w:val="20"/>
              </w:rPr>
            </w:pPr>
          </w:p>
          <w:p w14:paraId="4B293C08" w14:textId="77777777" w:rsidR="00127E63" w:rsidRDefault="00127E63">
            <w:pPr>
              <w:widowControl w:val="0"/>
              <w:spacing w:line="240" w:lineRule="auto"/>
              <w:rPr>
                <w:rFonts w:ascii="Avenir" w:eastAsia="Avenir" w:hAnsi="Avenir" w:cs="Avenir"/>
                <w:color w:val="222222"/>
                <w:sz w:val="20"/>
                <w:szCs w:val="20"/>
              </w:rPr>
            </w:pPr>
          </w:p>
          <w:p w14:paraId="07F0D527" w14:textId="51E51D3A"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There is no storytelling or efforts to share </w:t>
            </w:r>
            <w:r w:rsidR="008879C0">
              <w:rPr>
                <w:rFonts w:ascii="Avenir" w:eastAsia="Avenir" w:hAnsi="Avenir" w:cs="Avenir"/>
                <w:color w:val="222222"/>
                <w:sz w:val="20"/>
                <w:szCs w:val="20"/>
              </w:rPr>
              <w:t xml:space="preserve">grantees’ </w:t>
            </w:r>
            <w:r>
              <w:rPr>
                <w:rFonts w:ascii="Avenir" w:eastAsia="Avenir" w:hAnsi="Avenir" w:cs="Avenir"/>
                <w:color w:val="222222"/>
                <w:sz w:val="20"/>
                <w:szCs w:val="20"/>
              </w:rPr>
              <w:t xml:space="preserve">work or </w:t>
            </w:r>
            <w:r w:rsidR="00ED262D">
              <w:rPr>
                <w:rFonts w:ascii="Avenir" w:eastAsia="Avenir" w:hAnsi="Avenir" w:cs="Avenir"/>
                <w:color w:val="222222"/>
                <w:sz w:val="20"/>
                <w:szCs w:val="20"/>
              </w:rPr>
              <w:t xml:space="preserve">community </w:t>
            </w:r>
            <w:r>
              <w:rPr>
                <w:rFonts w:ascii="Avenir" w:eastAsia="Avenir" w:hAnsi="Avenir" w:cs="Avenir"/>
                <w:color w:val="222222"/>
                <w:sz w:val="20"/>
                <w:szCs w:val="20"/>
              </w:rPr>
              <w:t xml:space="preserve">situation. </w:t>
            </w:r>
          </w:p>
          <w:p w14:paraId="3D2DEF44" w14:textId="77777777" w:rsidR="00127E63" w:rsidRDefault="00127E63">
            <w:pPr>
              <w:widowControl w:val="0"/>
              <w:spacing w:line="240" w:lineRule="auto"/>
              <w:rPr>
                <w:rFonts w:ascii="Avenir" w:eastAsia="Avenir" w:hAnsi="Avenir" w:cs="Avenir"/>
                <w:color w:val="222222"/>
                <w:sz w:val="20"/>
                <w:szCs w:val="20"/>
              </w:rPr>
            </w:pPr>
          </w:p>
          <w:p w14:paraId="2640E317" w14:textId="77777777" w:rsidR="00127E63" w:rsidRDefault="00127E63">
            <w:pPr>
              <w:widowControl w:val="0"/>
              <w:spacing w:line="240" w:lineRule="auto"/>
              <w:rPr>
                <w:rFonts w:ascii="Avenir" w:eastAsia="Avenir" w:hAnsi="Avenir" w:cs="Avenir"/>
                <w:color w:val="222222"/>
                <w:sz w:val="20"/>
                <w:szCs w:val="20"/>
              </w:rPr>
            </w:pPr>
          </w:p>
          <w:p w14:paraId="2254A59A" w14:textId="77777777" w:rsidR="00127E63" w:rsidRDefault="00127E63">
            <w:pPr>
              <w:widowControl w:val="0"/>
              <w:spacing w:line="240" w:lineRule="auto"/>
              <w:rPr>
                <w:rFonts w:ascii="Avenir" w:eastAsia="Avenir" w:hAnsi="Avenir" w:cs="Avenir"/>
                <w:color w:val="222222"/>
                <w:sz w:val="20"/>
                <w:szCs w:val="20"/>
              </w:rPr>
            </w:pPr>
          </w:p>
          <w:p w14:paraId="2461B9EC" w14:textId="77777777" w:rsidR="00127E63" w:rsidRDefault="00127E63">
            <w:pPr>
              <w:widowControl w:val="0"/>
              <w:spacing w:line="240" w:lineRule="auto"/>
              <w:rPr>
                <w:rFonts w:ascii="Avenir" w:eastAsia="Avenir" w:hAnsi="Avenir" w:cs="Avenir"/>
                <w:color w:val="222222"/>
                <w:sz w:val="20"/>
                <w:szCs w:val="20"/>
              </w:rPr>
            </w:pPr>
          </w:p>
          <w:p w14:paraId="54265652" w14:textId="77777777" w:rsidR="00127E63" w:rsidRDefault="00127E63">
            <w:pPr>
              <w:widowControl w:val="0"/>
              <w:spacing w:line="240" w:lineRule="auto"/>
              <w:rPr>
                <w:rFonts w:ascii="Avenir" w:eastAsia="Avenir" w:hAnsi="Avenir" w:cs="Avenir"/>
                <w:color w:val="222222"/>
                <w:sz w:val="20"/>
                <w:szCs w:val="20"/>
              </w:rPr>
            </w:pPr>
          </w:p>
          <w:p w14:paraId="5DCA5B7C" w14:textId="77777777" w:rsidR="00127E63" w:rsidRDefault="00127E63">
            <w:pPr>
              <w:widowControl w:val="0"/>
              <w:spacing w:line="240" w:lineRule="auto"/>
              <w:rPr>
                <w:rFonts w:ascii="Avenir" w:eastAsia="Avenir" w:hAnsi="Avenir" w:cs="Avenir"/>
                <w:color w:val="222222"/>
                <w:sz w:val="20"/>
                <w:szCs w:val="20"/>
              </w:rPr>
            </w:pPr>
          </w:p>
          <w:p w14:paraId="372479C4" w14:textId="77777777" w:rsidR="00127E63" w:rsidRDefault="00127E63">
            <w:pPr>
              <w:widowControl w:val="0"/>
              <w:spacing w:line="240" w:lineRule="auto"/>
              <w:rPr>
                <w:rFonts w:ascii="Avenir" w:eastAsia="Avenir" w:hAnsi="Avenir" w:cs="Avenir"/>
                <w:color w:val="222222"/>
                <w:sz w:val="20"/>
                <w:szCs w:val="20"/>
              </w:rPr>
            </w:pPr>
          </w:p>
          <w:p w14:paraId="0D602641"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Security and privacy needs of grantees are not considered. </w:t>
            </w:r>
          </w:p>
          <w:p w14:paraId="3CA83B1E" w14:textId="77777777" w:rsidR="00127E63" w:rsidRDefault="00127E63">
            <w:pPr>
              <w:widowControl w:val="0"/>
              <w:spacing w:line="240" w:lineRule="auto"/>
              <w:rPr>
                <w:rFonts w:ascii="Avenir" w:eastAsia="Avenir" w:hAnsi="Avenir" w:cs="Avenir"/>
                <w:color w:val="222222"/>
                <w:sz w:val="20"/>
                <w:szCs w:val="20"/>
              </w:rPr>
            </w:pPr>
          </w:p>
        </w:tc>
        <w:tc>
          <w:tcPr>
            <w:tcW w:w="3180"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1CF0CDE2" w14:textId="77777777" w:rsidR="00127E63" w:rsidRDefault="00127E63">
            <w:pPr>
              <w:widowControl w:val="0"/>
              <w:spacing w:line="240" w:lineRule="auto"/>
              <w:rPr>
                <w:rFonts w:ascii="Avenir" w:eastAsia="Avenir" w:hAnsi="Avenir" w:cs="Avenir"/>
                <w:color w:val="222222"/>
                <w:sz w:val="20"/>
                <w:szCs w:val="20"/>
              </w:rPr>
            </w:pPr>
          </w:p>
          <w:p w14:paraId="5D1724BA" w14:textId="77777777" w:rsidR="00127E63" w:rsidRDefault="00127E63">
            <w:pPr>
              <w:widowControl w:val="0"/>
              <w:spacing w:line="240" w:lineRule="auto"/>
              <w:rPr>
                <w:rFonts w:ascii="Avenir" w:eastAsia="Avenir" w:hAnsi="Avenir" w:cs="Avenir"/>
                <w:color w:val="222222"/>
                <w:sz w:val="20"/>
                <w:szCs w:val="20"/>
              </w:rPr>
            </w:pPr>
          </w:p>
          <w:p w14:paraId="5BE8D44D" w14:textId="553BEF64"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Foundation</w:t>
            </w:r>
            <w:r w:rsidR="003D0D84">
              <w:rPr>
                <w:rFonts w:ascii="Avenir" w:eastAsia="Avenir" w:hAnsi="Avenir" w:cs="Avenir"/>
                <w:color w:val="222222"/>
                <w:sz w:val="20"/>
                <w:szCs w:val="20"/>
              </w:rPr>
              <w:t>’</w:t>
            </w:r>
            <w:r>
              <w:rPr>
                <w:rFonts w:ascii="Avenir" w:eastAsia="Avenir" w:hAnsi="Avenir" w:cs="Avenir"/>
                <w:color w:val="222222"/>
                <w:sz w:val="20"/>
                <w:szCs w:val="20"/>
              </w:rPr>
              <w:t xml:space="preserve">s communication materials and platforms include quotes or short stories from grantees or other community members, but these have been carefully selected to be attuned to messaging goals determined by foundation. Grantees are often portrayed as grateful recipients. </w:t>
            </w:r>
          </w:p>
          <w:p w14:paraId="0E257AEC" w14:textId="77777777" w:rsidR="00127E63" w:rsidRDefault="00127E63">
            <w:pPr>
              <w:widowControl w:val="0"/>
              <w:spacing w:line="240" w:lineRule="auto"/>
              <w:rPr>
                <w:rFonts w:ascii="Avenir" w:eastAsia="Avenir" w:hAnsi="Avenir" w:cs="Avenir"/>
                <w:color w:val="222222"/>
                <w:sz w:val="20"/>
                <w:szCs w:val="20"/>
              </w:rPr>
            </w:pPr>
          </w:p>
          <w:p w14:paraId="4EE96741"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Parameters for grantee privacy and protection are considered and set by staff.</w:t>
            </w:r>
          </w:p>
        </w:tc>
        <w:tc>
          <w:tcPr>
            <w:tcW w:w="331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6B2B194E" w14:textId="77777777" w:rsidR="00127E63" w:rsidRDefault="00127E63">
            <w:pPr>
              <w:widowControl w:val="0"/>
              <w:spacing w:line="240" w:lineRule="auto"/>
              <w:rPr>
                <w:rFonts w:ascii="Avenir" w:eastAsia="Avenir" w:hAnsi="Avenir" w:cs="Avenir"/>
                <w:color w:val="222222"/>
                <w:sz w:val="20"/>
                <w:szCs w:val="20"/>
              </w:rPr>
            </w:pPr>
          </w:p>
          <w:p w14:paraId="6F76A65E" w14:textId="77777777" w:rsidR="00127E63" w:rsidRDefault="00127E63">
            <w:pPr>
              <w:widowControl w:val="0"/>
              <w:spacing w:line="240" w:lineRule="auto"/>
              <w:rPr>
                <w:rFonts w:ascii="Avenir" w:eastAsia="Avenir" w:hAnsi="Avenir" w:cs="Avenir"/>
                <w:color w:val="222222"/>
                <w:sz w:val="20"/>
                <w:szCs w:val="20"/>
              </w:rPr>
            </w:pPr>
          </w:p>
          <w:p w14:paraId="35D946AE" w14:textId="62B2751A"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Staff, grantees</w:t>
            </w:r>
            <w:r w:rsidR="00ED262D">
              <w:rPr>
                <w:rFonts w:ascii="Avenir" w:eastAsia="Avenir" w:hAnsi="Avenir" w:cs="Avenir"/>
                <w:color w:val="222222"/>
                <w:sz w:val="20"/>
                <w:szCs w:val="20"/>
              </w:rPr>
              <w:t>,</w:t>
            </w:r>
            <w:r>
              <w:rPr>
                <w:rFonts w:ascii="Avenir" w:eastAsia="Avenir" w:hAnsi="Avenir" w:cs="Avenir"/>
                <w:color w:val="222222"/>
                <w:sz w:val="20"/>
                <w:szCs w:val="20"/>
              </w:rPr>
              <w:t xml:space="preserve"> and community members work together to determine what stories and messages are shared and in which formats. </w:t>
            </w:r>
          </w:p>
          <w:p w14:paraId="6B7955A7" w14:textId="77777777" w:rsidR="00127E63" w:rsidRDefault="00127E63">
            <w:pPr>
              <w:widowControl w:val="0"/>
              <w:spacing w:line="240" w:lineRule="auto"/>
              <w:rPr>
                <w:rFonts w:ascii="Avenir" w:eastAsia="Avenir" w:hAnsi="Avenir" w:cs="Avenir"/>
                <w:color w:val="222222"/>
                <w:sz w:val="20"/>
                <w:szCs w:val="20"/>
              </w:rPr>
            </w:pPr>
          </w:p>
          <w:p w14:paraId="28D7DCB5" w14:textId="77777777" w:rsidR="00127E63" w:rsidRDefault="00127E63">
            <w:pPr>
              <w:widowControl w:val="0"/>
              <w:spacing w:line="240" w:lineRule="auto"/>
              <w:rPr>
                <w:rFonts w:ascii="Avenir" w:eastAsia="Avenir" w:hAnsi="Avenir" w:cs="Avenir"/>
                <w:color w:val="222222"/>
                <w:sz w:val="20"/>
                <w:szCs w:val="20"/>
              </w:rPr>
            </w:pPr>
          </w:p>
          <w:p w14:paraId="7C3ADB1A" w14:textId="77777777" w:rsidR="00127E63" w:rsidRDefault="00127E63">
            <w:pPr>
              <w:widowControl w:val="0"/>
              <w:spacing w:line="240" w:lineRule="auto"/>
              <w:rPr>
                <w:rFonts w:ascii="Avenir" w:eastAsia="Avenir" w:hAnsi="Avenir" w:cs="Avenir"/>
                <w:color w:val="222222"/>
                <w:sz w:val="20"/>
                <w:szCs w:val="20"/>
              </w:rPr>
            </w:pPr>
          </w:p>
          <w:p w14:paraId="78F45BFE" w14:textId="77777777" w:rsidR="00127E63" w:rsidRDefault="00127E63">
            <w:pPr>
              <w:widowControl w:val="0"/>
              <w:spacing w:line="240" w:lineRule="auto"/>
              <w:rPr>
                <w:rFonts w:ascii="Avenir" w:eastAsia="Avenir" w:hAnsi="Avenir" w:cs="Avenir"/>
                <w:color w:val="222222"/>
                <w:sz w:val="20"/>
                <w:szCs w:val="20"/>
              </w:rPr>
            </w:pPr>
          </w:p>
          <w:p w14:paraId="517A20AD" w14:textId="77777777" w:rsidR="00127E63" w:rsidRDefault="00127E63">
            <w:pPr>
              <w:widowControl w:val="0"/>
              <w:spacing w:line="240" w:lineRule="auto"/>
              <w:rPr>
                <w:rFonts w:ascii="Avenir" w:eastAsia="Avenir" w:hAnsi="Avenir" w:cs="Avenir"/>
                <w:color w:val="222222"/>
                <w:sz w:val="20"/>
                <w:szCs w:val="20"/>
              </w:rPr>
            </w:pPr>
          </w:p>
          <w:p w14:paraId="55445AFF" w14:textId="77777777" w:rsidR="00127E63" w:rsidRDefault="00127E63">
            <w:pPr>
              <w:widowControl w:val="0"/>
              <w:spacing w:line="240" w:lineRule="auto"/>
              <w:rPr>
                <w:rFonts w:ascii="Avenir" w:eastAsia="Avenir" w:hAnsi="Avenir" w:cs="Avenir"/>
                <w:color w:val="222222"/>
                <w:sz w:val="20"/>
                <w:szCs w:val="20"/>
              </w:rPr>
            </w:pPr>
          </w:p>
          <w:p w14:paraId="3A63D3C9"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Security and privacy concerns are openly discussed and jointly decided. </w:t>
            </w:r>
          </w:p>
          <w:p w14:paraId="22C0961F" w14:textId="77777777" w:rsidR="00127E63" w:rsidRDefault="00127E63">
            <w:pPr>
              <w:widowControl w:val="0"/>
              <w:spacing w:line="240" w:lineRule="auto"/>
              <w:rPr>
                <w:rFonts w:ascii="Avenir" w:eastAsia="Avenir" w:hAnsi="Avenir" w:cs="Avenir"/>
                <w:color w:val="222222"/>
                <w:sz w:val="20"/>
                <w:szCs w:val="20"/>
              </w:rPr>
            </w:pPr>
          </w:p>
        </w:tc>
        <w:tc>
          <w:tcPr>
            <w:tcW w:w="2970"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514BDD68" w14:textId="77777777" w:rsidR="00127E63" w:rsidRDefault="00127E63">
            <w:pPr>
              <w:widowControl w:val="0"/>
              <w:spacing w:line="240" w:lineRule="auto"/>
              <w:rPr>
                <w:rFonts w:ascii="Avenir" w:eastAsia="Avenir" w:hAnsi="Avenir" w:cs="Avenir"/>
                <w:color w:val="222222"/>
                <w:sz w:val="20"/>
                <w:szCs w:val="20"/>
              </w:rPr>
            </w:pPr>
          </w:p>
          <w:p w14:paraId="6679B6D2" w14:textId="77777777" w:rsidR="00127E63" w:rsidRDefault="00127E63">
            <w:pPr>
              <w:widowControl w:val="0"/>
              <w:spacing w:line="240" w:lineRule="auto"/>
              <w:rPr>
                <w:rFonts w:ascii="Avenir" w:eastAsia="Avenir" w:hAnsi="Avenir" w:cs="Avenir"/>
                <w:color w:val="222222"/>
                <w:sz w:val="20"/>
                <w:szCs w:val="20"/>
              </w:rPr>
            </w:pPr>
          </w:p>
          <w:p w14:paraId="66678089" w14:textId="5D9F2631"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Community determines what grantee stories and community information </w:t>
            </w:r>
            <w:r w:rsidR="00ED262D">
              <w:rPr>
                <w:rFonts w:ascii="Avenir" w:eastAsia="Avenir" w:hAnsi="Avenir" w:cs="Avenir"/>
                <w:color w:val="222222"/>
                <w:sz w:val="20"/>
                <w:szCs w:val="20"/>
              </w:rPr>
              <w:t xml:space="preserve">are </w:t>
            </w:r>
            <w:r>
              <w:rPr>
                <w:rFonts w:ascii="Avenir" w:eastAsia="Avenir" w:hAnsi="Avenir" w:cs="Avenir"/>
                <w:color w:val="222222"/>
                <w:sz w:val="20"/>
                <w:szCs w:val="20"/>
              </w:rPr>
              <w:t xml:space="preserve">shared. </w:t>
            </w:r>
          </w:p>
          <w:p w14:paraId="2BBAF757" w14:textId="77777777" w:rsidR="00127E63" w:rsidRDefault="00127E63">
            <w:pPr>
              <w:widowControl w:val="0"/>
              <w:spacing w:line="240" w:lineRule="auto"/>
              <w:rPr>
                <w:rFonts w:ascii="Avenir" w:eastAsia="Avenir" w:hAnsi="Avenir" w:cs="Avenir"/>
                <w:color w:val="222222"/>
                <w:sz w:val="20"/>
                <w:szCs w:val="20"/>
              </w:rPr>
            </w:pPr>
          </w:p>
          <w:p w14:paraId="3EAF89D7" w14:textId="77777777" w:rsidR="00127E63" w:rsidRDefault="00127E63">
            <w:pPr>
              <w:widowControl w:val="0"/>
              <w:spacing w:line="240" w:lineRule="auto"/>
              <w:rPr>
                <w:rFonts w:ascii="Avenir" w:eastAsia="Avenir" w:hAnsi="Avenir" w:cs="Avenir"/>
                <w:color w:val="222222"/>
                <w:sz w:val="20"/>
                <w:szCs w:val="20"/>
              </w:rPr>
            </w:pPr>
          </w:p>
          <w:p w14:paraId="6F47D0A6" w14:textId="77777777" w:rsidR="00127E63" w:rsidRDefault="00127E63">
            <w:pPr>
              <w:widowControl w:val="0"/>
              <w:spacing w:line="240" w:lineRule="auto"/>
              <w:rPr>
                <w:rFonts w:ascii="Avenir" w:eastAsia="Avenir" w:hAnsi="Avenir" w:cs="Avenir"/>
                <w:color w:val="222222"/>
                <w:sz w:val="20"/>
                <w:szCs w:val="20"/>
              </w:rPr>
            </w:pPr>
          </w:p>
          <w:p w14:paraId="311C5E73" w14:textId="77777777" w:rsidR="00127E63" w:rsidRDefault="00127E63">
            <w:pPr>
              <w:widowControl w:val="0"/>
              <w:spacing w:line="240" w:lineRule="auto"/>
              <w:rPr>
                <w:rFonts w:ascii="Avenir" w:eastAsia="Avenir" w:hAnsi="Avenir" w:cs="Avenir"/>
                <w:color w:val="222222"/>
                <w:sz w:val="20"/>
                <w:szCs w:val="20"/>
              </w:rPr>
            </w:pPr>
          </w:p>
          <w:p w14:paraId="28603C38" w14:textId="77777777" w:rsidR="00127E63" w:rsidRDefault="00127E63">
            <w:pPr>
              <w:widowControl w:val="0"/>
              <w:spacing w:line="240" w:lineRule="auto"/>
              <w:rPr>
                <w:rFonts w:ascii="Avenir" w:eastAsia="Avenir" w:hAnsi="Avenir" w:cs="Avenir"/>
                <w:color w:val="222222"/>
                <w:sz w:val="20"/>
                <w:szCs w:val="20"/>
              </w:rPr>
            </w:pPr>
          </w:p>
          <w:p w14:paraId="0EF2ED0A" w14:textId="77777777" w:rsidR="00127E63" w:rsidRDefault="00127E63">
            <w:pPr>
              <w:widowControl w:val="0"/>
              <w:spacing w:line="240" w:lineRule="auto"/>
              <w:rPr>
                <w:rFonts w:ascii="Avenir" w:eastAsia="Avenir" w:hAnsi="Avenir" w:cs="Avenir"/>
                <w:color w:val="222222"/>
                <w:sz w:val="20"/>
                <w:szCs w:val="20"/>
              </w:rPr>
            </w:pPr>
          </w:p>
          <w:p w14:paraId="187C510E" w14:textId="77777777" w:rsidR="00127E63" w:rsidRDefault="00127E63">
            <w:pPr>
              <w:widowControl w:val="0"/>
              <w:spacing w:line="240" w:lineRule="auto"/>
              <w:rPr>
                <w:rFonts w:ascii="Avenir" w:eastAsia="Avenir" w:hAnsi="Avenir" w:cs="Avenir"/>
                <w:color w:val="222222"/>
                <w:sz w:val="20"/>
                <w:szCs w:val="20"/>
              </w:rPr>
            </w:pPr>
          </w:p>
          <w:p w14:paraId="743E574E" w14:textId="77777777" w:rsidR="00127E63" w:rsidRDefault="00127E63">
            <w:pPr>
              <w:widowControl w:val="0"/>
              <w:spacing w:line="240" w:lineRule="auto"/>
              <w:rPr>
                <w:rFonts w:ascii="Avenir" w:eastAsia="Avenir" w:hAnsi="Avenir" w:cs="Avenir"/>
                <w:color w:val="222222"/>
                <w:sz w:val="20"/>
                <w:szCs w:val="20"/>
              </w:rPr>
            </w:pPr>
          </w:p>
          <w:p w14:paraId="16A847A5"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Security and privacy concerns of grantees and community are fully prioritized. </w:t>
            </w:r>
          </w:p>
          <w:p w14:paraId="50D1459B" w14:textId="77777777" w:rsidR="00127E63" w:rsidRDefault="00127E63">
            <w:pPr>
              <w:widowControl w:val="0"/>
              <w:spacing w:line="240" w:lineRule="auto"/>
              <w:rPr>
                <w:rFonts w:ascii="Avenir" w:eastAsia="Avenir" w:hAnsi="Avenir" w:cs="Avenir"/>
                <w:color w:val="222222"/>
                <w:sz w:val="20"/>
                <w:szCs w:val="20"/>
              </w:rPr>
            </w:pPr>
          </w:p>
        </w:tc>
      </w:tr>
    </w:tbl>
    <w:p w14:paraId="510EE490" w14:textId="77777777" w:rsidR="005F064F" w:rsidRDefault="005F064F">
      <w:pPr>
        <w:pStyle w:val="Heading3"/>
        <w:widowControl w:val="0"/>
        <w:spacing w:after="200"/>
      </w:pPr>
      <w:bookmarkStart w:id="40" w:name="_ih0yr5qcam6e" w:colFirst="0" w:colLast="0"/>
      <w:bookmarkEnd w:id="40"/>
    </w:p>
    <w:p w14:paraId="739E826F" w14:textId="25F60405" w:rsidR="005F064F" w:rsidRDefault="00E272D4" w:rsidP="005F064F">
      <w:pPr>
        <w:pStyle w:val="Heading3"/>
        <w:widowControl w:val="0"/>
        <w:pBdr>
          <w:top w:val="nil"/>
          <w:left w:val="nil"/>
          <w:bottom w:val="nil"/>
          <w:right w:val="nil"/>
          <w:between w:val="nil"/>
        </w:pBdr>
        <w:spacing w:after="200"/>
        <w:rPr>
          <w:rFonts w:ascii="Avenir" w:eastAsia="Avenir" w:hAnsi="Avenir" w:cs="Avenir"/>
          <w:sz w:val="26"/>
          <w:szCs w:val="26"/>
        </w:rPr>
      </w:pPr>
      <w:r>
        <w:rPr>
          <w:rFonts w:ascii="Avenir" w:eastAsia="Avenir" w:hAnsi="Avenir" w:cs="Avenir"/>
          <w:sz w:val="26"/>
          <w:szCs w:val="26"/>
        </w:rPr>
        <w:t>R</w:t>
      </w:r>
      <w:r w:rsidR="00B95E9A" w:rsidRPr="00B5027B">
        <w:rPr>
          <w:rFonts w:ascii="Avenir" w:eastAsia="Avenir" w:hAnsi="Avenir" w:cs="Avenir"/>
          <w:sz w:val="26"/>
          <w:szCs w:val="26"/>
        </w:rPr>
        <w:t>esources</w:t>
      </w:r>
    </w:p>
    <w:p w14:paraId="45A57E6C" w14:textId="54CBC189" w:rsidR="00B95E9A" w:rsidRPr="00B95E9A" w:rsidRDefault="00000000" w:rsidP="00B95E9A">
      <w:pPr>
        <w:numPr>
          <w:ilvl w:val="0"/>
          <w:numId w:val="3"/>
        </w:numPr>
        <w:rPr>
          <w:rFonts w:ascii="Avenir" w:eastAsia="Avenir" w:hAnsi="Avenir" w:cs="Avenir"/>
        </w:rPr>
      </w:pPr>
      <w:hyperlink r:id="rId50" w:history="1">
        <w:r w:rsidR="00B95E9A" w:rsidRPr="00B5027B">
          <w:rPr>
            <w:rStyle w:val="Hyperlink"/>
            <w:rFonts w:ascii="Avenir" w:eastAsia="Avenir" w:hAnsi="Avenir" w:cs="Avenir"/>
          </w:rPr>
          <w:t>Glass Pockets Transparency Checklist</w:t>
        </w:r>
      </w:hyperlink>
      <w:r w:rsidR="00B95E9A">
        <w:rPr>
          <w:rFonts w:ascii="Avenir" w:eastAsia="Avenir" w:hAnsi="Avenir" w:cs="Avenir"/>
        </w:rPr>
        <w:t xml:space="preserve">, by Candid </w:t>
      </w:r>
    </w:p>
    <w:p w14:paraId="23049C48" w14:textId="27CC7E03" w:rsidR="00B95E9A" w:rsidRPr="00B95E9A" w:rsidRDefault="00000000" w:rsidP="00B95E9A">
      <w:pPr>
        <w:numPr>
          <w:ilvl w:val="0"/>
          <w:numId w:val="3"/>
        </w:numPr>
        <w:rPr>
          <w:rFonts w:ascii="Avenir" w:eastAsia="Avenir" w:hAnsi="Avenir" w:cs="Avenir"/>
        </w:rPr>
      </w:pPr>
      <w:hyperlink r:id="rId51" w:history="1">
        <w:r w:rsidR="00B95E9A" w:rsidRPr="00B5027B">
          <w:rPr>
            <w:rStyle w:val="Hyperlink"/>
            <w:rFonts w:ascii="Avenir" w:eastAsia="Avenir" w:hAnsi="Avenir" w:cs="Avenir"/>
          </w:rPr>
          <w:t>Making Communications Accessible by Design</w:t>
        </w:r>
      </w:hyperlink>
      <w:r w:rsidR="00B95E9A">
        <w:rPr>
          <w:rFonts w:ascii="Avenir" w:eastAsia="Avenir" w:hAnsi="Avenir" w:cs="Avenir"/>
        </w:rPr>
        <w:t>, by Current Global</w:t>
      </w:r>
      <w:r w:rsidR="00B95E9A" w:rsidRPr="00B95E9A">
        <w:rPr>
          <w:rFonts w:ascii="Avenir" w:eastAsia="Avenir" w:hAnsi="Avenir" w:cs="Avenir"/>
        </w:rPr>
        <w:t xml:space="preserve"> </w:t>
      </w:r>
    </w:p>
    <w:p w14:paraId="4D300CD8" w14:textId="6B0AF960" w:rsidR="005F064F" w:rsidRPr="00E272D4" w:rsidRDefault="00000000" w:rsidP="00B95E9A">
      <w:pPr>
        <w:numPr>
          <w:ilvl w:val="0"/>
          <w:numId w:val="3"/>
        </w:numPr>
        <w:rPr>
          <w:rFonts w:ascii="Avenir" w:eastAsia="Avenir" w:hAnsi="Avenir" w:cs="Avenir"/>
        </w:rPr>
      </w:pPr>
      <w:hyperlink r:id="rId52" w:history="1">
        <w:r w:rsidR="00F473B4" w:rsidRPr="00E272D4">
          <w:rPr>
            <w:rStyle w:val="Hyperlink"/>
            <w:rFonts w:ascii="Avenir" w:eastAsia="Avenir" w:hAnsi="Avenir" w:cs="Avenir"/>
          </w:rPr>
          <w:t>S</w:t>
        </w:r>
        <w:r w:rsidR="00B95E9A" w:rsidRPr="00E272D4">
          <w:rPr>
            <w:rStyle w:val="Hyperlink"/>
            <w:rFonts w:ascii="Avenir" w:eastAsia="Avenir" w:hAnsi="Avenir" w:cs="Avenir"/>
          </w:rPr>
          <w:t xml:space="preserve">torytelling </w:t>
        </w:r>
        <w:r w:rsidR="00F473B4" w:rsidRPr="00E272D4">
          <w:rPr>
            <w:rStyle w:val="Hyperlink"/>
            <w:rFonts w:ascii="Avenir" w:eastAsia="Avenir" w:hAnsi="Avenir" w:cs="Avenir"/>
          </w:rPr>
          <w:t>Tools and R</w:t>
        </w:r>
        <w:r w:rsidR="00B95E9A" w:rsidRPr="00E272D4">
          <w:rPr>
            <w:rStyle w:val="Hyperlink"/>
            <w:rFonts w:ascii="Avenir" w:eastAsia="Avenir" w:hAnsi="Avenir" w:cs="Avenir"/>
          </w:rPr>
          <w:t>esources</w:t>
        </w:r>
      </w:hyperlink>
      <w:r w:rsidR="00F473B4" w:rsidRPr="00E272D4">
        <w:rPr>
          <w:rFonts w:ascii="Avenir" w:eastAsia="Avenir" w:hAnsi="Avenir" w:cs="Avenir"/>
        </w:rPr>
        <w:t>, by BROKE</w:t>
      </w:r>
      <w:r w:rsidR="00B95E9A" w:rsidRPr="00E272D4">
        <w:rPr>
          <w:rFonts w:ascii="Avenir" w:eastAsia="Avenir" w:hAnsi="Avenir" w:cs="Avenir"/>
        </w:rPr>
        <w:t xml:space="preserve"> </w:t>
      </w:r>
    </w:p>
    <w:p w14:paraId="3FFEA4A5" w14:textId="3BF2728E" w:rsidR="00127E63" w:rsidRPr="00514CA0" w:rsidRDefault="00000000" w:rsidP="00E272D4">
      <w:pPr>
        <w:pStyle w:val="NormalWeb"/>
        <w:numPr>
          <w:ilvl w:val="0"/>
          <w:numId w:val="3"/>
        </w:numPr>
        <w:spacing w:before="0" w:beforeAutospacing="0" w:after="0" w:afterAutospacing="0"/>
        <w:textAlignment w:val="baseline"/>
        <w:rPr>
          <w:rFonts w:ascii="Avenir" w:eastAsia="Avenir" w:hAnsi="Avenir" w:cs="Avenir"/>
          <w:sz w:val="22"/>
          <w:szCs w:val="22"/>
          <w:lang w:val="en"/>
        </w:rPr>
      </w:pPr>
      <w:hyperlink r:id="rId53" w:history="1">
        <w:r w:rsidR="00E272D4" w:rsidRPr="00514CA0">
          <w:rPr>
            <w:rStyle w:val="Hyperlink"/>
            <w:rFonts w:ascii="Avenir" w:eastAsia="Avenir" w:hAnsi="Avenir" w:cs="Avenir"/>
            <w:sz w:val="22"/>
            <w:szCs w:val="22"/>
            <w:lang w:val="en"/>
          </w:rPr>
          <w:t xml:space="preserve">Moving From Reflection to Action: A Guide on Transparency and Accountability </w:t>
        </w:r>
        <w:proofErr w:type="gramStart"/>
        <w:r w:rsidR="00E272D4" w:rsidRPr="00514CA0">
          <w:rPr>
            <w:rStyle w:val="Hyperlink"/>
            <w:rFonts w:ascii="Avenir" w:eastAsia="Avenir" w:hAnsi="Avenir" w:cs="Avenir"/>
            <w:sz w:val="22"/>
            <w:szCs w:val="22"/>
            <w:lang w:val="en"/>
          </w:rPr>
          <w:t>For</w:t>
        </w:r>
        <w:proofErr w:type="gramEnd"/>
        <w:r w:rsidR="00E272D4" w:rsidRPr="00514CA0">
          <w:rPr>
            <w:rStyle w:val="Hyperlink"/>
            <w:rFonts w:ascii="Avenir" w:eastAsia="Avenir" w:hAnsi="Avenir" w:cs="Avenir"/>
            <w:sz w:val="22"/>
            <w:szCs w:val="22"/>
            <w:lang w:val="en"/>
          </w:rPr>
          <w:t xml:space="preserve"> Philanthropic Organizations</w:t>
        </w:r>
      </w:hyperlink>
      <w:r w:rsidR="00E272D4" w:rsidRPr="00514CA0">
        <w:rPr>
          <w:rStyle w:val="Hyperlink"/>
          <w:rFonts w:eastAsia="Avenir" w:cs="Avenir"/>
          <w:lang w:val="en"/>
        </w:rPr>
        <w:t xml:space="preserve">, </w:t>
      </w:r>
      <w:r w:rsidR="00E272D4" w:rsidRPr="00514CA0">
        <w:rPr>
          <w:rFonts w:ascii="Avenir" w:eastAsia="Avenir" w:hAnsi="Avenir" w:cs="Avenir"/>
          <w:sz w:val="22"/>
          <w:szCs w:val="22"/>
          <w:lang w:val="en"/>
        </w:rPr>
        <w:t>by Transparency Accountability Initiative </w:t>
      </w:r>
    </w:p>
    <w:p w14:paraId="26FF1161" w14:textId="19D2BC5B" w:rsidR="00127E63" w:rsidRDefault="00C258FB">
      <w:pPr>
        <w:pStyle w:val="Heading3"/>
        <w:widowControl w:val="0"/>
        <w:spacing w:after="200"/>
        <w:rPr>
          <w:rFonts w:ascii="Avenir" w:eastAsia="Avenir" w:hAnsi="Avenir" w:cs="Avenir"/>
          <w:sz w:val="26"/>
          <w:szCs w:val="26"/>
        </w:rPr>
      </w:pPr>
      <w:bookmarkStart w:id="41" w:name="_bq5kgncm592r" w:colFirst="0" w:colLast="0"/>
      <w:bookmarkEnd w:id="41"/>
      <w:r>
        <w:rPr>
          <w:rFonts w:ascii="Avenir" w:eastAsia="Avenir" w:hAnsi="Avenir" w:cs="Avenir"/>
          <w:sz w:val="26"/>
          <w:szCs w:val="26"/>
        </w:rPr>
        <w:t>Monitoring, Evaluation &amp; Learning</w:t>
      </w:r>
      <w:r w:rsidR="00EE121B">
        <w:rPr>
          <w:rFonts w:ascii="Avenir" w:eastAsia="Avenir" w:hAnsi="Avenir" w:cs="Avenir"/>
          <w:sz w:val="26"/>
          <w:szCs w:val="26"/>
        </w:rPr>
        <w:t xml:space="preserve"> (MEL)</w:t>
      </w:r>
    </w:p>
    <w:p w14:paraId="224A7C00" w14:textId="64604F8E" w:rsidR="00127E63" w:rsidRDefault="00C258FB">
      <w:pPr>
        <w:spacing w:line="240" w:lineRule="auto"/>
        <w:rPr>
          <w:rFonts w:ascii="Avenir" w:eastAsia="Avenir" w:hAnsi="Avenir" w:cs="Avenir"/>
          <w:b/>
          <w:color w:val="222222"/>
          <w:sz w:val="26"/>
          <w:szCs w:val="26"/>
        </w:rPr>
      </w:pPr>
      <w:r>
        <w:rPr>
          <w:rFonts w:ascii="Avenir" w:eastAsia="Avenir" w:hAnsi="Avenir" w:cs="Avenir"/>
          <w:color w:val="222222"/>
        </w:rPr>
        <w:t>This area considers who collects data and what</w:t>
      </w:r>
      <w:r w:rsidR="004B4103">
        <w:rPr>
          <w:rFonts w:ascii="Avenir" w:eastAsia="Avenir" w:hAnsi="Avenir" w:cs="Avenir"/>
          <w:color w:val="222222"/>
        </w:rPr>
        <w:t xml:space="preserve"> the data is about;</w:t>
      </w:r>
      <w:r>
        <w:rPr>
          <w:rFonts w:ascii="Avenir" w:eastAsia="Avenir" w:hAnsi="Avenir" w:cs="Avenir"/>
          <w:color w:val="222222"/>
        </w:rPr>
        <w:t xml:space="preserve"> who determines metrics, outcomes</w:t>
      </w:r>
      <w:r w:rsidR="004B4103">
        <w:rPr>
          <w:rFonts w:ascii="Avenir" w:eastAsia="Avenir" w:hAnsi="Avenir" w:cs="Avenir"/>
          <w:color w:val="222222"/>
        </w:rPr>
        <w:t>,</w:t>
      </w:r>
      <w:r>
        <w:rPr>
          <w:rFonts w:ascii="Avenir" w:eastAsia="Avenir" w:hAnsi="Avenir" w:cs="Avenir"/>
          <w:color w:val="222222"/>
        </w:rPr>
        <w:t xml:space="preserve"> and impact</w:t>
      </w:r>
      <w:r w:rsidR="004B4103">
        <w:rPr>
          <w:rFonts w:ascii="Avenir" w:eastAsia="Avenir" w:hAnsi="Avenir" w:cs="Avenir"/>
          <w:color w:val="222222"/>
        </w:rPr>
        <w:t>;</w:t>
      </w:r>
      <w:r>
        <w:rPr>
          <w:rFonts w:ascii="Avenir" w:eastAsia="Avenir" w:hAnsi="Avenir" w:cs="Avenir"/>
          <w:color w:val="222222"/>
        </w:rPr>
        <w:t xml:space="preserve"> who owns th</w:t>
      </w:r>
      <w:r w:rsidR="00D5494B">
        <w:rPr>
          <w:rFonts w:ascii="Avenir" w:eastAsia="Avenir" w:hAnsi="Avenir" w:cs="Avenir"/>
          <w:color w:val="222222"/>
        </w:rPr>
        <w:t>e</w:t>
      </w:r>
      <w:r>
        <w:rPr>
          <w:rFonts w:ascii="Avenir" w:eastAsia="Avenir" w:hAnsi="Avenir" w:cs="Avenir"/>
          <w:color w:val="222222"/>
        </w:rPr>
        <w:t xml:space="preserve"> </w:t>
      </w:r>
      <w:r w:rsidR="00D5494B">
        <w:rPr>
          <w:rFonts w:ascii="Avenir" w:eastAsia="Avenir" w:hAnsi="Avenir" w:cs="Avenir"/>
          <w:color w:val="222222"/>
        </w:rPr>
        <w:t xml:space="preserve">collected </w:t>
      </w:r>
      <w:r>
        <w:rPr>
          <w:rFonts w:ascii="Avenir" w:eastAsia="Avenir" w:hAnsi="Avenir" w:cs="Avenir"/>
          <w:color w:val="222222"/>
        </w:rPr>
        <w:t>data</w:t>
      </w:r>
      <w:r w:rsidR="004B4103">
        <w:rPr>
          <w:rFonts w:ascii="Avenir" w:eastAsia="Avenir" w:hAnsi="Avenir" w:cs="Avenir"/>
          <w:color w:val="222222"/>
        </w:rPr>
        <w:t>;</w:t>
      </w:r>
      <w:r>
        <w:rPr>
          <w:rFonts w:ascii="Avenir" w:eastAsia="Avenir" w:hAnsi="Avenir" w:cs="Avenir"/>
          <w:color w:val="222222"/>
        </w:rPr>
        <w:t xml:space="preserve"> and how </w:t>
      </w:r>
      <w:r w:rsidR="00D5494B">
        <w:rPr>
          <w:rFonts w:ascii="Avenir" w:eastAsia="Avenir" w:hAnsi="Avenir" w:cs="Avenir"/>
          <w:color w:val="222222"/>
        </w:rPr>
        <w:t xml:space="preserve">the data </w:t>
      </w:r>
      <w:r>
        <w:rPr>
          <w:rFonts w:ascii="Avenir" w:eastAsia="Avenir" w:hAnsi="Avenir" w:cs="Avenir"/>
          <w:color w:val="222222"/>
        </w:rPr>
        <w:t>is used.</w:t>
      </w:r>
      <w:r w:rsidR="003D0D84">
        <w:rPr>
          <w:rFonts w:ascii="Avenir" w:eastAsia="Avenir" w:hAnsi="Avenir" w:cs="Avenir"/>
          <w:color w:val="222222"/>
        </w:rPr>
        <w:t xml:space="preserve"> </w:t>
      </w:r>
    </w:p>
    <w:p w14:paraId="1E83C399" w14:textId="77777777" w:rsidR="00127E63" w:rsidRDefault="00127E63">
      <w:pPr>
        <w:widowControl w:val="0"/>
        <w:spacing w:line="240" w:lineRule="auto"/>
        <w:rPr>
          <w:rFonts w:ascii="Avenir" w:eastAsia="Avenir" w:hAnsi="Avenir" w:cs="Avenir"/>
          <w:b/>
          <w:color w:val="222222"/>
          <w:sz w:val="26"/>
          <w:szCs w:val="26"/>
        </w:rPr>
      </w:pPr>
    </w:p>
    <w:tbl>
      <w:tblPr>
        <w:tblStyle w:val="a4"/>
        <w:tblW w:w="14475"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Caption w:val="Monitoring Evaluation and Learning table"/>
        <w:tblDescription w:val="This table has indicators and questions about participation of people with lived experience in MEL at the left and moves right across a spectrum from no or limited participation to full participation."/>
      </w:tblPr>
      <w:tblGrid>
        <w:gridCol w:w="1650"/>
        <w:gridCol w:w="3240"/>
        <w:gridCol w:w="3210"/>
        <w:gridCol w:w="3330"/>
        <w:gridCol w:w="3045"/>
      </w:tblGrid>
      <w:tr w:rsidR="00127E63" w14:paraId="44618D8C" w14:textId="77777777" w:rsidTr="00A97B7E">
        <w:trPr>
          <w:cantSplit/>
          <w:trHeight w:val="450"/>
          <w:tblHeader/>
        </w:trPr>
        <w:tc>
          <w:tcPr>
            <w:tcW w:w="165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3FF395E1" w14:textId="77777777" w:rsidR="00127E63" w:rsidRDefault="00127E63">
            <w:pPr>
              <w:widowControl w:val="0"/>
              <w:spacing w:line="240" w:lineRule="auto"/>
              <w:rPr>
                <w:rFonts w:ascii="Avenir" w:eastAsia="Avenir" w:hAnsi="Avenir" w:cs="Avenir"/>
                <w:color w:val="222222"/>
                <w:sz w:val="20"/>
                <w:szCs w:val="20"/>
              </w:rPr>
            </w:pPr>
          </w:p>
        </w:tc>
        <w:tc>
          <w:tcPr>
            <w:tcW w:w="324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7EC9B5A5"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No or limited participation</w:t>
            </w:r>
          </w:p>
        </w:tc>
        <w:tc>
          <w:tcPr>
            <w:tcW w:w="3210"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1B4A8423"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Some participation</w:t>
            </w:r>
          </w:p>
        </w:tc>
        <w:tc>
          <w:tcPr>
            <w:tcW w:w="3330"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14BBFCAC"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Substantial participation</w:t>
            </w:r>
          </w:p>
        </w:tc>
        <w:tc>
          <w:tcPr>
            <w:tcW w:w="3045"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0AD910AE"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Full participation</w:t>
            </w:r>
          </w:p>
        </w:tc>
      </w:tr>
      <w:tr w:rsidR="00127E63" w14:paraId="657D951B" w14:textId="77777777">
        <w:trPr>
          <w:trHeight w:val="4305"/>
        </w:trPr>
        <w:tc>
          <w:tcPr>
            <w:tcW w:w="165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6D7FFF62" w14:textId="5DD8F1A5"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Performance, measurement </w:t>
            </w:r>
            <w:r w:rsidR="00EE121B">
              <w:rPr>
                <w:rFonts w:ascii="Avenir" w:eastAsia="Avenir" w:hAnsi="Avenir" w:cs="Avenir"/>
                <w:color w:val="222222"/>
                <w:sz w:val="20"/>
                <w:szCs w:val="20"/>
              </w:rPr>
              <w:t xml:space="preserve">&amp; </w:t>
            </w:r>
            <w:r>
              <w:rPr>
                <w:rFonts w:ascii="Avenir" w:eastAsia="Avenir" w:hAnsi="Avenir" w:cs="Avenir"/>
                <w:color w:val="222222"/>
                <w:sz w:val="20"/>
                <w:szCs w:val="20"/>
              </w:rPr>
              <w:t xml:space="preserve">learning </w:t>
            </w:r>
          </w:p>
          <w:p w14:paraId="62755666" w14:textId="77777777" w:rsidR="00127E63" w:rsidRDefault="00127E63">
            <w:pPr>
              <w:widowControl w:val="0"/>
              <w:spacing w:line="240" w:lineRule="auto"/>
              <w:rPr>
                <w:rFonts w:ascii="Avenir" w:eastAsia="Avenir" w:hAnsi="Avenir" w:cs="Avenir"/>
                <w:color w:val="222222"/>
                <w:sz w:val="20"/>
                <w:szCs w:val="20"/>
              </w:rPr>
            </w:pPr>
          </w:p>
          <w:p w14:paraId="4A807460"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Who decides what gets measured and how?</w:t>
            </w:r>
          </w:p>
          <w:p w14:paraId="3CFD613D" w14:textId="77777777" w:rsidR="00127E63" w:rsidRDefault="00127E63">
            <w:pPr>
              <w:widowControl w:val="0"/>
              <w:spacing w:line="240" w:lineRule="auto"/>
              <w:rPr>
                <w:rFonts w:ascii="Avenir" w:eastAsia="Avenir" w:hAnsi="Avenir" w:cs="Avenir"/>
                <w:i/>
                <w:color w:val="222222"/>
                <w:sz w:val="20"/>
                <w:szCs w:val="20"/>
              </w:rPr>
            </w:pPr>
          </w:p>
          <w:p w14:paraId="5F883D3F" w14:textId="77777777" w:rsidR="00127E63" w:rsidRDefault="00127E63">
            <w:pPr>
              <w:widowControl w:val="0"/>
              <w:spacing w:line="240" w:lineRule="auto"/>
              <w:rPr>
                <w:rFonts w:ascii="Avenir" w:eastAsia="Avenir" w:hAnsi="Avenir" w:cs="Avenir"/>
                <w:i/>
                <w:color w:val="222222"/>
                <w:sz w:val="20"/>
                <w:szCs w:val="20"/>
              </w:rPr>
            </w:pPr>
          </w:p>
          <w:p w14:paraId="08A27CCC" w14:textId="77777777" w:rsidR="00127E63" w:rsidRDefault="00127E63">
            <w:pPr>
              <w:widowControl w:val="0"/>
              <w:spacing w:line="240" w:lineRule="auto"/>
              <w:rPr>
                <w:rFonts w:ascii="Avenir" w:eastAsia="Avenir" w:hAnsi="Avenir" w:cs="Avenir"/>
                <w:i/>
                <w:color w:val="222222"/>
                <w:sz w:val="20"/>
                <w:szCs w:val="20"/>
              </w:rPr>
            </w:pPr>
          </w:p>
          <w:p w14:paraId="5C9A4898" w14:textId="77777777" w:rsidR="00127E63" w:rsidRDefault="00127E63">
            <w:pPr>
              <w:widowControl w:val="0"/>
              <w:spacing w:line="240" w:lineRule="auto"/>
              <w:rPr>
                <w:rFonts w:ascii="Avenir" w:eastAsia="Avenir" w:hAnsi="Avenir" w:cs="Avenir"/>
                <w:i/>
                <w:color w:val="222222"/>
                <w:sz w:val="20"/>
                <w:szCs w:val="20"/>
              </w:rPr>
            </w:pPr>
          </w:p>
          <w:p w14:paraId="25DFC8AF"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Who carries out evaluations?</w:t>
            </w:r>
          </w:p>
          <w:p w14:paraId="1522B6C5" w14:textId="77777777" w:rsidR="00127E63" w:rsidRDefault="00127E63">
            <w:pPr>
              <w:widowControl w:val="0"/>
              <w:spacing w:line="240" w:lineRule="auto"/>
              <w:rPr>
                <w:rFonts w:ascii="Avenir" w:eastAsia="Avenir" w:hAnsi="Avenir" w:cs="Avenir"/>
                <w:i/>
                <w:color w:val="222222"/>
                <w:sz w:val="20"/>
                <w:szCs w:val="20"/>
              </w:rPr>
            </w:pPr>
          </w:p>
          <w:p w14:paraId="6FCA6B32" w14:textId="77777777" w:rsidR="00127E63" w:rsidRDefault="00127E63">
            <w:pPr>
              <w:widowControl w:val="0"/>
              <w:spacing w:line="240" w:lineRule="auto"/>
              <w:rPr>
                <w:rFonts w:ascii="Avenir" w:eastAsia="Avenir" w:hAnsi="Avenir" w:cs="Avenir"/>
                <w:i/>
                <w:color w:val="222222"/>
                <w:sz w:val="20"/>
                <w:szCs w:val="20"/>
              </w:rPr>
            </w:pPr>
          </w:p>
          <w:p w14:paraId="437F4FE1" w14:textId="77777777" w:rsidR="00127E63" w:rsidRDefault="00127E63">
            <w:pPr>
              <w:widowControl w:val="0"/>
              <w:spacing w:line="240" w:lineRule="auto"/>
              <w:rPr>
                <w:rFonts w:ascii="Avenir" w:eastAsia="Avenir" w:hAnsi="Avenir" w:cs="Avenir"/>
                <w:i/>
                <w:color w:val="222222"/>
                <w:sz w:val="20"/>
                <w:szCs w:val="20"/>
              </w:rPr>
            </w:pPr>
          </w:p>
          <w:p w14:paraId="0628482D"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Whose performance is measured?</w:t>
            </w:r>
          </w:p>
          <w:p w14:paraId="5265AD3B" w14:textId="77777777" w:rsidR="00127E63" w:rsidRDefault="00127E63">
            <w:pPr>
              <w:widowControl w:val="0"/>
              <w:spacing w:line="240" w:lineRule="auto"/>
              <w:rPr>
                <w:rFonts w:ascii="Avenir" w:eastAsia="Avenir" w:hAnsi="Avenir" w:cs="Avenir"/>
                <w:i/>
                <w:color w:val="222222"/>
                <w:sz w:val="20"/>
                <w:szCs w:val="20"/>
              </w:rPr>
            </w:pPr>
          </w:p>
          <w:p w14:paraId="21B383D5" w14:textId="77777777" w:rsidR="00127E63" w:rsidRDefault="00127E63">
            <w:pPr>
              <w:widowControl w:val="0"/>
              <w:spacing w:line="240" w:lineRule="auto"/>
              <w:rPr>
                <w:rFonts w:ascii="Avenir" w:eastAsia="Avenir" w:hAnsi="Avenir" w:cs="Avenir"/>
                <w:i/>
                <w:color w:val="222222"/>
                <w:sz w:val="20"/>
                <w:szCs w:val="20"/>
              </w:rPr>
            </w:pPr>
          </w:p>
          <w:p w14:paraId="7ED53C38" w14:textId="77777777" w:rsidR="00127E63" w:rsidRDefault="00127E63">
            <w:pPr>
              <w:widowControl w:val="0"/>
              <w:spacing w:line="240" w:lineRule="auto"/>
              <w:rPr>
                <w:rFonts w:ascii="Avenir" w:eastAsia="Avenir" w:hAnsi="Avenir" w:cs="Avenir"/>
                <w:i/>
                <w:color w:val="222222"/>
                <w:sz w:val="20"/>
                <w:szCs w:val="20"/>
              </w:rPr>
            </w:pPr>
          </w:p>
          <w:p w14:paraId="5574393D" w14:textId="77777777" w:rsidR="00127E63" w:rsidRDefault="00127E63">
            <w:pPr>
              <w:widowControl w:val="0"/>
              <w:spacing w:line="240" w:lineRule="auto"/>
              <w:rPr>
                <w:rFonts w:ascii="Avenir" w:eastAsia="Avenir" w:hAnsi="Avenir" w:cs="Avenir"/>
                <w:i/>
                <w:color w:val="222222"/>
                <w:sz w:val="20"/>
                <w:szCs w:val="20"/>
              </w:rPr>
            </w:pPr>
          </w:p>
          <w:p w14:paraId="66C4AD9A" w14:textId="77777777" w:rsidR="00127E63" w:rsidRDefault="00127E63">
            <w:pPr>
              <w:widowControl w:val="0"/>
              <w:spacing w:line="240" w:lineRule="auto"/>
              <w:rPr>
                <w:rFonts w:ascii="Avenir" w:eastAsia="Avenir" w:hAnsi="Avenir" w:cs="Avenir"/>
                <w:i/>
                <w:color w:val="222222"/>
                <w:sz w:val="20"/>
                <w:szCs w:val="20"/>
              </w:rPr>
            </w:pPr>
          </w:p>
          <w:p w14:paraId="2244E1FC" w14:textId="77777777" w:rsidR="00127E63" w:rsidRDefault="00127E63">
            <w:pPr>
              <w:widowControl w:val="0"/>
              <w:spacing w:line="240" w:lineRule="auto"/>
              <w:rPr>
                <w:rFonts w:ascii="Avenir" w:eastAsia="Avenir" w:hAnsi="Avenir" w:cs="Avenir"/>
                <w:i/>
                <w:color w:val="222222"/>
                <w:sz w:val="20"/>
                <w:szCs w:val="20"/>
              </w:rPr>
            </w:pPr>
          </w:p>
          <w:p w14:paraId="479E4FBF" w14:textId="66BB38D5"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Is learning a value?</w:t>
            </w:r>
          </w:p>
        </w:tc>
        <w:tc>
          <w:tcPr>
            <w:tcW w:w="324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1F662C01" w14:textId="77777777" w:rsidR="00127E63" w:rsidRDefault="00127E63">
            <w:pPr>
              <w:widowControl w:val="0"/>
              <w:spacing w:line="240" w:lineRule="auto"/>
              <w:rPr>
                <w:rFonts w:ascii="Avenir" w:eastAsia="Avenir" w:hAnsi="Avenir" w:cs="Avenir"/>
                <w:color w:val="222222"/>
                <w:sz w:val="20"/>
                <w:szCs w:val="20"/>
              </w:rPr>
            </w:pPr>
          </w:p>
          <w:p w14:paraId="2DB2DF22" w14:textId="77777777" w:rsidR="00127E63" w:rsidRDefault="00127E63">
            <w:pPr>
              <w:widowControl w:val="0"/>
              <w:spacing w:line="240" w:lineRule="auto"/>
              <w:rPr>
                <w:rFonts w:ascii="Avenir" w:eastAsia="Avenir" w:hAnsi="Avenir" w:cs="Avenir"/>
                <w:color w:val="222222"/>
                <w:sz w:val="20"/>
                <w:szCs w:val="20"/>
              </w:rPr>
            </w:pPr>
          </w:p>
          <w:p w14:paraId="4226DABE" w14:textId="77777777" w:rsidR="00127E63" w:rsidRDefault="00127E63">
            <w:pPr>
              <w:widowControl w:val="0"/>
              <w:spacing w:line="240" w:lineRule="auto"/>
              <w:rPr>
                <w:rFonts w:ascii="Avenir" w:eastAsia="Avenir" w:hAnsi="Avenir" w:cs="Avenir"/>
                <w:color w:val="222222"/>
                <w:sz w:val="20"/>
                <w:szCs w:val="20"/>
              </w:rPr>
            </w:pPr>
          </w:p>
          <w:p w14:paraId="67A2781F" w14:textId="55F8976D"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Governance sets indicators of </w:t>
            </w:r>
            <w:r w:rsidR="001167A4">
              <w:rPr>
                <w:rFonts w:ascii="Avenir" w:eastAsia="Avenir" w:hAnsi="Avenir" w:cs="Avenir"/>
                <w:color w:val="222222"/>
                <w:sz w:val="20"/>
                <w:szCs w:val="20"/>
              </w:rPr>
              <w:t>“</w:t>
            </w:r>
            <w:r>
              <w:rPr>
                <w:rFonts w:ascii="Avenir" w:eastAsia="Avenir" w:hAnsi="Avenir" w:cs="Avenir"/>
                <w:color w:val="222222"/>
                <w:sz w:val="20"/>
                <w:szCs w:val="20"/>
              </w:rPr>
              <w:t>success</w:t>
            </w:r>
            <w:r w:rsidR="001167A4">
              <w:rPr>
                <w:rFonts w:ascii="Avenir" w:eastAsia="Avenir" w:hAnsi="Avenir" w:cs="Avenir"/>
                <w:color w:val="222222"/>
                <w:sz w:val="20"/>
                <w:szCs w:val="20"/>
              </w:rPr>
              <w:t>”</w:t>
            </w:r>
            <w:r>
              <w:rPr>
                <w:rFonts w:ascii="Avenir" w:eastAsia="Avenir" w:hAnsi="Avenir" w:cs="Avenir"/>
                <w:color w:val="222222"/>
                <w:sz w:val="20"/>
                <w:szCs w:val="20"/>
              </w:rPr>
              <w:t xml:space="preserve"> and </w:t>
            </w:r>
            <w:r w:rsidR="001167A4">
              <w:rPr>
                <w:rFonts w:ascii="Avenir" w:eastAsia="Avenir" w:hAnsi="Avenir" w:cs="Avenir"/>
                <w:color w:val="222222"/>
                <w:sz w:val="20"/>
                <w:szCs w:val="20"/>
              </w:rPr>
              <w:t>“</w:t>
            </w:r>
            <w:r>
              <w:rPr>
                <w:rFonts w:ascii="Avenir" w:eastAsia="Avenir" w:hAnsi="Avenir" w:cs="Avenir"/>
                <w:color w:val="222222"/>
                <w:sz w:val="20"/>
                <w:szCs w:val="20"/>
              </w:rPr>
              <w:t>impact,</w:t>
            </w:r>
            <w:r w:rsidR="001167A4" w:rsidRPr="001167A4">
              <w:rPr>
                <w:rFonts w:ascii="Avenir" w:eastAsia="Avenir" w:hAnsi="Avenir" w:cs="Avenir"/>
                <w:color w:val="222222"/>
                <w:sz w:val="20"/>
                <w:szCs w:val="20"/>
              </w:rPr>
              <w:t>”</w:t>
            </w:r>
            <w:r>
              <w:rPr>
                <w:rFonts w:ascii="Avenir" w:eastAsia="Avenir" w:hAnsi="Avenir" w:cs="Avenir"/>
                <w:color w:val="222222"/>
                <w:sz w:val="20"/>
                <w:szCs w:val="20"/>
              </w:rPr>
              <w:t xml:space="preserve"> based on traditional evaluation criteria. </w:t>
            </w:r>
          </w:p>
          <w:p w14:paraId="5EE739F1" w14:textId="77777777" w:rsidR="00127E63" w:rsidRDefault="00127E63">
            <w:pPr>
              <w:widowControl w:val="0"/>
              <w:spacing w:line="240" w:lineRule="auto"/>
              <w:rPr>
                <w:rFonts w:ascii="Avenir" w:eastAsia="Avenir" w:hAnsi="Avenir" w:cs="Avenir"/>
                <w:color w:val="222222"/>
                <w:sz w:val="20"/>
                <w:szCs w:val="20"/>
              </w:rPr>
            </w:pPr>
          </w:p>
          <w:p w14:paraId="67A6B5FB" w14:textId="77777777" w:rsidR="00127E63" w:rsidRDefault="00127E63">
            <w:pPr>
              <w:widowControl w:val="0"/>
              <w:spacing w:line="240" w:lineRule="auto"/>
              <w:rPr>
                <w:rFonts w:ascii="Avenir" w:eastAsia="Avenir" w:hAnsi="Avenir" w:cs="Avenir"/>
                <w:color w:val="222222"/>
                <w:sz w:val="20"/>
                <w:szCs w:val="20"/>
              </w:rPr>
            </w:pPr>
          </w:p>
          <w:p w14:paraId="01A03973" w14:textId="77777777" w:rsidR="00127E63" w:rsidRDefault="00127E63">
            <w:pPr>
              <w:widowControl w:val="0"/>
              <w:spacing w:line="240" w:lineRule="auto"/>
              <w:rPr>
                <w:rFonts w:ascii="Avenir" w:eastAsia="Avenir" w:hAnsi="Avenir" w:cs="Avenir"/>
                <w:color w:val="222222"/>
                <w:sz w:val="20"/>
                <w:szCs w:val="20"/>
              </w:rPr>
            </w:pPr>
          </w:p>
          <w:p w14:paraId="7AC8AD64" w14:textId="77777777" w:rsidR="00127E63" w:rsidRDefault="00127E63">
            <w:pPr>
              <w:widowControl w:val="0"/>
              <w:spacing w:line="240" w:lineRule="auto"/>
              <w:rPr>
                <w:rFonts w:ascii="Avenir" w:eastAsia="Avenir" w:hAnsi="Avenir" w:cs="Avenir"/>
                <w:color w:val="222222"/>
                <w:sz w:val="20"/>
                <w:szCs w:val="20"/>
              </w:rPr>
            </w:pPr>
          </w:p>
          <w:p w14:paraId="7FB0D381" w14:textId="77777777" w:rsidR="00127E63" w:rsidRDefault="00127E63">
            <w:pPr>
              <w:widowControl w:val="0"/>
              <w:spacing w:line="240" w:lineRule="auto"/>
              <w:rPr>
                <w:rFonts w:ascii="Avenir" w:eastAsia="Avenir" w:hAnsi="Avenir" w:cs="Avenir"/>
                <w:color w:val="222222"/>
                <w:sz w:val="20"/>
                <w:szCs w:val="20"/>
              </w:rPr>
            </w:pPr>
          </w:p>
          <w:p w14:paraId="3DAF031C"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No evaluations are carried out. </w:t>
            </w:r>
          </w:p>
          <w:p w14:paraId="7E171DC3" w14:textId="77777777" w:rsidR="00127E63" w:rsidRDefault="00127E63">
            <w:pPr>
              <w:widowControl w:val="0"/>
              <w:spacing w:line="240" w:lineRule="auto"/>
              <w:rPr>
                <w:rFonts w:ascii="Avenir" w:eastAsia="Avenir" w:hAnsi="Avenir" w:cs="Avenir"/>
                <w:color w:val="222222"/>
                <w:sz w:val="20"/>
                <w:szCs w:val="20"/>
              </w:rPr>
            </w:pPr>
          </w:p>
          <w:p w14:paraId="57DDC4D0" w14:textId="77777777" w:rsidR="00127E63" w:rsidRDefault="00127E63">
            <w:pPr>
              <w:widowControl w:val="0"/>
              <w:spacing w:line="240" w:lineRule="auto"/>
              <w:rPr>
                <w:rFonts w:ascii="Avenir" w:eastAsia="Avenir" w:hAnsi="Avenir" w:cs="Avenir"/>
                <w:color w:val="222222"/>
                <w:sz w:val="20"/>
                <w:szCs w:val="20"/>
              </w:rPr>
            </w:pPr>
          </w:p>
          <w:p w14:paraId="71D44CE1" w14:textId="77777777" w:rsidR="00127E63" w:rsidRDefault="00127E63">
            <w:pPr>
              <w:widowControl w:val="0"/>
              <w:spacing w:line="240" w:lineRule="auto"/>
              <w:rPr>
                <w:rFonts w:ascii="Avenir" w:eastAsia="Avenir" w:hAnsi="Avenir" w:cs="Avenir"/>
                <w:color w:val="222222"/>
                <w:sz w:val="20"/>
                <w:szCs w:val="20"/>
              </w:rPr>
            </w:pPr>
          </w:p>
          <w:p w14:paraId="78965476" w14:textId="77777777" w:rsidR="00127E63" w:rsidRDefault="00127E63">
            <w:pPr>
              <w:widowControl w:val="0"/>
              <w:spacing w:line="240" w:lineRule="auto"/>
              <w:rPr>
                <w:rFonts w:ascii="Avenir" w:eastAsia="Avenir" w:hAnsi="Avenir" w:cs="Avenir"/>
                <w:color w:val="222222"/>
                <w:sz w:val="20"/>
                <w:szCs w:val="20"/>
              </w:rPr>
            </w:pPr>
          </w:p>
          <w:p w14:paraId="3A333578" w14:textId="77777777" w:rsidR="00127E63" w:rsidRDefault="00127E63">
            <w:pPr>
              <w:widowControl w:val="0"/>
              <w:spacing w:line="240" w:lineRule="auto"/>
              <w:rPr>
                <w:rFonts w:ascii="Avenir" w:eastAsia="Avenir" w:hAnsi="Avenir" w:cs="Avenir"/>
                <w:color w:val="222222"/>
                <w:sz w:val="20"/>
                <w:szCs w:val="20"/>
              </w:rPr>
            </w:pPr>
          </w:p>
          <w:p w14:paraId="59970725" w14:textId="702A5ACF"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Focus is on assessing grantee </w:t>
            </w:r>
            <w:r w:rsidR="004B4103">
              <w:rPr>
                <w:rFonts w:ascii="Avenir" w:eastAsia="Avenir" w:hAnsi="Avenir" w:cs="Avenir"/>
                <w:color w:val="222222"/>
                <w:sz w:val="20"/>
                <w:szCs w:val="20"/>
              </w:rPr>
              <w:t>“</w:t>
            </w:r>
            <w:r>
              <w:rPr>
                <w:rFonts w:ascii="Avenir" w:eastAsia="Avenir" w:hAnsi="Avenir" w:cs="Avenir"/>
                <w:color w:val="222222"/>
                <w:sz w:val="20"/>
                <w:szCs w:val="20"/>
              </w:rPr>
              <w:t>performance,</w:t>
            </w:r>
            <w:r w:rsidR="004B4103">
              <w:rPr>
                <w:rFonts w:ascii="Avenir" w:eastAsia="Avenir" w:hAnsi="Avenir" w:cs="Avenir"/>
                <w:color w:val="222222"/>
                <w:sz w:val="20"/>
                <w:szCs w:val="20"/>
              </w:rPr>
              <w:t>”</w:t>
            </w:r>
            <w:r>
              <w:rPr>
                <w:rFonts w:ascii="Avenir" w:eastAsia="Avenir" w:hAnsi="Avenir" w:cs="Avenir"/>
                <w:color w:val="222222"/>
                <w:sz w:val="20"/>
                <w:szCs w:val="20"/>
              </w:rPr>
              <w:t xml:space="preserve"> especially short</w:t>
            </w:r>
            <w:r w:rsidR="00EE121B">
              <w:rPr>
                <w:rFonts w:ascii="Avenir" w:eastAsia="Avenir" w:hAnsi="Avenir" w:cs="Avenir"/>
                <w:color w:val="222222"/>
                <w:sz w:val="20"/>
                <w:szCs w:val="20"/>
              </w:rPr>
              <w:t>-</w:t>
            </w:r>
            <w:r>
              <w:rPr>
                <w:rFonts w:ascii="Avenir" w:eastAsia="Avenir" w:hAnsi="Avenir" w:cs="Avenir"/>
                <w:color w:val="222222"/>
                <w:sz w:val="20"/>
                <w:szCs w:val="20"/>
              </w:rPr>
              <w:t>term. Evaluation does not consider changes to foundation</w:t>
            </w:r>
            <w:r w:rsidR="003D0D84">
              <w:rPr>
                <w:rFonts w:ascii="Avenir" w:eastAsia="Avenir" w:hAnsi="Avenir" w:cs="Avenir"/>
                <w:color w:val="222222"/>
                <w:sz w:val="20"/>
                <w:szCs w:val="20"/>
              </w:rPr>
              <w:t>’</w:t>
            </w:r>
            <w:r>
              <w:rPr>
                <w:rFonts w:ascii="Avenir" w:eastAsia="Avenir" w:hAnsi="Avenir" w:cs="Avenir"/>
                <w:color w:val="222222"/>
                <w:sz w:val="20"/>
                <w:szCs w:val="20"/>
              </w:rPr>
              <w:t xml:space="preserve">s approach. </w:t>
            </w:r>
          </w:p>
          <w:p w14:paraId="11FA0C62" w14:textId="77777777" w:rsidR="00127E63" w:rsidRDefault="00127E63">
            <w:pPr>
              <w:widowControl w:val="0"/>
              <w:spacing w:line="240" w:lineRule="auto"/>
              <w:rPr>
                <w:rFonts w:ascii="Avenir" w:eastAsia="Avenir" w:hAnsi="Avenir" w:cs="Avenir"/>
                <w:color w:val="222222"/>
                <w:sz w:val="20"/>
                <w:szCs w:val="20"/>
              </w:rPr>
            </w:pPr>
          </w:p>
          <w:p w14:paraId="40B9BB55" w14:textId="77777777" w:rsidR="00127E63" w:rsidRDefault="00127E63">
            <w:pPr>
              <w:widowControl w:val="0"/>
              <w:spacing w:line="240" w:lineRule="auto"/>
              <w:rPr>
                <w:rFonts w:ascii="Avenir" w:eastAsia="Avenir" w:hAnsi="Avenir" w:cs="Avenir"/>
                <w:color w:val="222222"/>
                <w:sz w:val="20"/>
                <w:szCs w:val="20"/>
              </w:rPr>
            </w:pPr>
          </w:p>
          <w:p w14:paraId="30547A68" w14:textId="77777777" w:rsidR="00127E63" w:rsidRDefault="00127E63">
            <w:pPr>
              <w:widowControl w:val="0"/>
              <w:spacing w:line="240" w:lineRule="auto"/>
              <w:rPr>
                <w:rFonts w:ascii="Avenir" w:eastAsia="Avenir" w:hAnsi="Avenir" w:cs="Avenir"/>
                <w:color w:val="222222"/>
                <w:sz w:val="20"/>
                <w:szCs w:val="20"/>
              </w:rPr>
            </w:pPr>
          </w:p>
          <w:p w14:paraId="33E8A90B" w14:textId="77777777" w:rsidR="00127E63" w:rsidRDefault="00127E63">
            <w:pPr>
              <w:widowControl w:val="0"/>
              <w:spacing w:line="240" w:lineRule="auto"/>
              <w:rPr>
                <w:rFonts w:ascii="Avenir" w:eastAsia="Avenir" w:hAnsi="Avenir" w:cs="Avenir"/>
                <w:color w:val="222222"/>
                <w:sz w:val="20"/>
                <w:szCs w:val="20"/>
              </w:rPr>
            </w:pPr>
          </w:p>
          <w:p w14:paraId="7FA9ECD9" w14:textId="7A186F60"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There is no focus on learning at any level </w:t>
            </w:r>
            <w:r w:rsidR="001167A4">
              <w:rPr>
                <w:rFonts w:ascii="Avenir" w:eastAsia="Avenir" w:hAnsi="Avenir" w:cs="Avenir"/>
                <w:color w:val="222222"/>
                <w:sz w:val="20"/>
                <w:szCs w:val="20"/>
              </w:rPr>
              <w:t>–</w:t>
            </w:r>
            <w:r>
              <w:rPr>
                <w:rFonts w:ascii="Avenir" w:eastAsia="Avenir" w:hAnsi="Avenir" w:cs="Avenir"/>
                <w:color w:val="222222"/>
                <w:sz w:val="20"/>
                <w:szCs w:val="20"/>
              </w:rPr>
              <w:t xml:space="preserve"> whether for grantees, staff, </w:t>
            </w:r>
            <w:r w:rsidR="001167A4">
              <w:rPr>
                <w:rFonts w:ascii="Avenir" w:eastAsia="Avenir" w:hAnsi="Avenir" w:cs="Avenir"/>
                <w:color w:val="222222"/>
                <w:sz w:val="20"/>
                <w:szCs w:val="20"/>
              </w:rPr>
              <w:t xml:space="preserve">leadership, </w:t>
            </w:r>
            <w:r>
              <w:rPr>
                <w:rFonts w:ascii="Avenir" w:eastAsia="Avenir" w:hAnsi="Avenir" w:cs="Avenir"/>
                <w:color w:val="222222"/>
                <w:sz w:val="20"/>
                <w:szCs w:val="20"/>
              </w:rPr>
              <w:t>or governance</w:t>
            </w:r>
            <w:r w:rsidR="001167A4">
              <w:rPr>
                <w:rFonts w:ascii="Avenir" w:eastAsia="Avenir" w:hAnsi="Avenir" w:cs="Avenir"/>
                <w:color w:val="222222"/>
                <w:sz w:val="20"/>
                <w:szCs w:val="20"/>
              </w:rPr>
              <w:t xml:space="preserve"> –</w:t>
            </w:r>
            <w:r>
              <w:rPr>
                <w:rFonts w:ascii="Avenir" w:eastAsia="Avenir" w:hAnsi="Avenir" w:cs="Avenir"/>
                <w:color w:val="222222"/>
                <w:sz w:val="20"/>
                <w:szCs w:val="20"/>
              </w:rPr>
              <w:t xml:space="preserve"> and no shared learning with community for their benefit. </w:t>
            </w:r>
          </w:p>
        </w:tc>
        <w:tc>
          <w:tcPr>
            <w:tcW w:w="3210"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34F04994" w14:textId="77777777" w:rsidR="00127E63" w:rsidRDefault="00127E63">
            <w:pPr>
              <w:widowControl w:val="0"/>
              <w:spacing w:line="240" w:lineRule="auto"/>
              <w:rPr>
                <w:rFonts w:ascii="Avenir" w:eastAsia="Avenir" w:hAnsi="Avenir" w:cs="Avenir"/>
                <w:color w:val="222222"/>
                <w:sz w:val="20"/>
                <w:szCs w:val="20"/>
              </w:rPr>
            </w:pPr>
          </w:p>
          <w:p w14:paraId="01437947" w14:textId="77777777" w:rsidR="00127E63" w:rsidRDefault="00127E63">
            <w:pPr>
              <w:widowControl w:val="0"/>
              <w:spacing w:line="240" w:lineRule="auto"/>
              <w:rPr>
                <w:rFonts w:ascii="Avenir" w:eastAsia="Avenir" w:hAnsi="Avenir" w:cs="Avenir"/>
                <w:color w:val="222222"/>
                <w:sz w:val="20"/>
                <w:szCs w:val="20"/>
              </w:rPr>
            </w:pPr>
          </w:p>
          <w:p w14:paraId="14904959" w14:textId="77777777" w:rsidR="00127E63" w:rsidRDefault="00127E63">
            <w:pPr>
              <w:widowControl w:val="0"/>
              <w:spacing w:line="240" w:lineRule="auto"/>
              <w:rPr>
                <w:rFonts w:ascii="Avenir" w:eastAsia="Avenir" w:hAnsi="Avenir" w:cs="Avenir"/>
                <w:color w:val="222222"/>
                <w:sz w:val="20"/>
                <w:szCs w:val="20"/>
              </w:rPr>
            </w:pPr>
          </w:p>
          <w:p w14:paraId="7E5AA9C8" w14:textId="2A2B4787" w:rsidR="00127E63" w:rsidRDefault="00C258FB">
            <w:pPr>
              <w:widowControl w:val="0"/>
              <w:spacing w:line="240" w:lineRule="auto"/>
              <w:rPr>
                <w:rFonts w:ascii="Avenir" w:eastAsia="Avenir" w:hAnsi="Avenir" w:cs="Avenir"/>
                <w:color w:val="222222"/>
                <w:sz w:val="20"/>
                <w:szCs w:val="20"/>
              </w:rPr>
            </w:pPr>
            <w:r w:rsidRPr="001167A4">
              <w:rPr>
                <w:rFonts w:ascii="Avenir" w:eastAsia="Avenir" w:hAnsi="Avenir" w:cs="Avenir"/>
                <w:color w:val="222222"/>
                <w:sz w:val="20"/>
                <w:szCs w:val="20"/>
              </w:rPr>
              <w:t>Staff determine indicators of</w:t>
            </w:r>
            <w:r>
              <w:rPr>
                <w:rFonts w:ascii="Avenir" w:eastAsia="Avenir" w:hAnsi="Avenir" w:cs="Avenir"/>
                <w:color w:val="222222"/>
                <w:sz w:val="20"/>
                <w:szCs w:val="20"/>
              </w:rPr>
              <w:t xml:space="preserve"> </w:t>
            </w:r>
            <w:r w:rsidR="001167A4">
              <w:rPr>
                <w:rFonts w:ascii="Avenir" w:eastAsia="Avenir" w:hAnsi="Avenir" w:cs="Avenir"/>
                <w:color w:val="222222"/>
                <w:sz w:val="20"/>
                <w:szCs w:val="20"/>
              </w:rPr>
              <w:t>“</w:t>
            </w:r>
            <w:r>
              <w:rPr>
                <w:rFonts w:ascii="Avenir" w:eastAsia="Avenir" w:hAnsi="Avenir" w:cs="Avenir"/>
                <w:color w:val="222222"/>
                <w:sz w:val="20"/>
                <w:szCs w:val="20"/>
              </w:rPr>
              <w:t>success</w:t>
            </w:r>
            <w:r w:rsidR="001167A4">
              <w:rPr>
                <w:rFonts w:ascii="Avenir" w:eastAsia="Avenir" w:hAnsi="Avenir" w:cs="Avenir"/>
                <w:color w:val="222222"/>
                <w:sz w:val="20"/>
                <w:szCs w:val="20"/>
              </w:rPr>
              <w:t>”</w:t>
            </w:r>
            <w:r>
              <w:rPr>
                <w:rFonts w:ascii="Avenir" w:eastAsia="Avenir" w:hAnsi="Avenir" w:cs="Avenir"/>
                <w:color w:val="222222"/>
                <w:sz w:val="20"/>
                <w:szCs w:val="20"/>
              </w:rPr>
              <w:t xml:space="preserve"> or </w:t>
            </w:r>
            <w:r w:rsidR="001167A4">
              <w:rPr>
                <w:rFonts w:ascii="Avenir" w:eastAsia="Avenir" w:hAnsi="Avenir" w:cs="Avenir"/>
                <w:color w:val="222222"/>
                <w:sz w:val="20"/>
                <w:szCs w:val="20"/>
              </w:rPr>
              <w:t>“</w:t>
            </w:r>
            <w:r>
              <w:rPr>
                <w:rFonts w:ascii="Avenir" w:eastAsia="Avenir" w:hAnsi="Avenir" w:cs="Avenir"/>
                <w:color w:val="222222"/>
                <w:sz w:val="20"/>
                <w:szCs w:val="20"/>
              </w:rPr>
              <w:t>impact.</w:t>
            </w:r>
            <w:r w:rsidR="001167A4">
              <w:rPr>
                <w:rFonts w:ascii="Avenir" w:eastAsia="Avenir" w:hAnsi="Avenir" w:cs="Avenir"/>
                <w:color w:val="222222"/>
                <w:sz w:val="20"/>
                <w:szCs w:val="20"/>
              </w:rPr>
              <w:t>”</w:t>
            </w:r>
            <w:r>
              <w:rPr>
                <w:rFonts w:ascii="Avenir" w:eastAsia="Avenir" w:hAnsi="Avenir" w:cs="Avenir"/>
                <w:color w:val="222222"/>
                <w:sz w:val="20"/>
                <w:szCs w:val="20"/>
              </w:rPr>
              <w:t xml:space="preserve"> These may be shaped by input from grantee reports, surveys, or other interactions, but priority is not on creating knowledge that would benefit community. </w:t>
            </w:r>
          </w:p>
          <w:p w14:paraId="773049D0" w14:textId="77777777" w:rsidR="00127E63" w:rsidRDefault="00127E63">
            <w:pPr>
              <w:widowControl w:val="0"/>
              <w:spacing w:line="240" w:lineRule="auto"/>
              <w:rPr>
                <w:rFonts w:ascii="Avenir" w:eastAsia="Avenir" w:hAnsi="Avenir" w:cs="Avenir"/>
                <w:color w:val="222222"/>
                <w:sz w:val="20"/>
                <w:szCs w:val="20"/>
              </w:rPr>
            </w:pPr>
          </w:p>
          <w:p w14:paraId="128CA53B"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Independent evaluators may assess grantees or foundation itself.</w:t>
            </w:r>
          </w:p>
          <w:p w14:paraId="38AB74DE" w14:textId="77777777" w:rsidR="00127E63" w:rsidRDefault="00127E63">
            <w:pPr>
              <w:widowControl w:val="0"/>
              <w:spacing w:line="240" w:lineRule="auto"/>
              <w:rPr>
                <w:rFonts w:ascii="Avenir" w:eastAsia="Avenir" w:hAnsi="Avenir" w:cs="Avenir"/>
                <w:color w:val="222222"/>
                <w:sz w:val="20"/>
                <w:szCs w:val="20"/>
              </w:rPr>
            </w:pPr>
          </w:p>
          <w:p w14:paraId="24AF377A" w14:textId="77777777" w:rsidR="00127E63" w:rsidRDefault="00127E63">
            <w:pPr>
              <w:widowControl w:val="0"/>
              <w:spacing w:line="240" w:lineRule="auto"/>
              <w:rPr>
                <w:rFonts w:ascii="Avenir" w:eastAsia="Avenir" w:hAnsi="Avenir" w:cs="Avenir"/>
                <w:color w:val="222222"/>
                <w:sz w:val="20"/>
                <w:szCs w:val="20"/>
              </w:rPr>
            </w:pPr>
          </w:p>
          <w:p w14:paraId="70EFFA17" w14:textId="77777777" w:rsidR="00127E63" w:rsidRDefault="00127E63">
            <w:pPr>
              <w:widowControl w:val="0"/>
              <w:spacing w:line="240" w:lineRule="auto"/>
              <w:rPr>
                <w:rFonts w:ascii="Avenir" w:eastAsia="Avenir" w:hAnsi="Avenir" w:cs="Avenir"/>
                <w:color w:val="222222"/>
                <w:sz w:val="20"/>
                <w:szCs w:val="20"/>
              </w:rPr>
            </w:pPr>
          </w:p>
          <w:p w14:paraId="415A3C17" w14:textId="3E092AFB" w:rsidR="00127E63" w:rsidRDefault="001167A4">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F</w:t>
            </w:r>
            <w:r w:rsidR="00C258FB">
              <w:rPr>
                <w:rFonts w:ascii="Avenir" w:eastAsia="Avenir" w:hAnsi="Avenir" w:cs="Avenir"/>
                <w:color w:val="222222"/>
                <w:sz w:val="20"/>
                <w:szCs w:val="20"/>
              </w:rPr>
              <w:t xml:space="preserve">ocus is </w:t>
            </w:r>
            <w:r w:rsidR="00EE121B">
              <w:rPr>
                <w:rFonts w:ascii="Avenir" w:eastAsia="Avenir" w:hAnsi="Avenir" w:cs="Avenir"/>
                <w:color w:val="222222"/>
                <w:sz w:val="20"/>
                <w:szCs w:val="20"/>
              </w:rPr>
              <w:t xml:space="preserve">on </w:t>
            </w:r>
            <w:r w:rsidR="00C258FB">
              <w:rPr>
                <w:rFonts w:ascii="Avenir" w:eastAsia="Avenir" w:hAnsi="Avenir" w:cs="Avenir"/>
                <w:color w:val="222222"/>
                <w:sz w:val="20"/>
                <w:szCs w:val="20"/>
              </w:rPr>
              <w:t>ensur</w:t>
            </w:r>
            <w:r w:rsidR="00EE121B">
              <w:rPr>
                <w:rFonts w:ascii="Avenir" w:eastAsia="Avenir" w:hAnsi="Avenir" w:cs="Avenir"/>
                <w:color w:val="222222"/>
                <w:sz w:val="20"/>
                <w:szCs w:val="20"/>
              </w:rPr>
              <w:t>ing</w:t>
            </w:r>
            <w:r w:rsidR="00C258FB">
              <w:rPr>
                <w:rFonts w:ascii="Avenir" w:eastAsia="Avenir" w:hAnsi="Avenir" w:cs="Avenir"/>
                <w:color w:val="222222"/>
                <w:sz w:val="20"/>
                <w:szCs w:val="20"/>
              </w:rPr>
              <w:t xml:space="preserve"> funding is being used </w:t>
            </w:r>
            <w:r>
              <w:rPr>
                <w:rFonts w:ascii="Avenir" w:eastAsia="Avenir" w:hAnsi="Avenir" w:cs="Avenir"/>
                <w:color w:val="222222"/>
                <w:sz w:val="20"/>
                <w:szCs w:val="20"/>
              </w:rPr>
              <w:t>“</w:t>
            </w:r>
            <w:r w:rsidR="00C258FB">
              <w:rPr>
                <w:rFonts w:ascii="Avenir" w:eastAsia="Avenir" w:hAnsi="Avenir" w:cs="Avenir"/>
                <w:color w:val="222222"/>
                <w:sz w:val="20"/>
                <w:szCs w:val="20"/>
              </w:rPr>
              <w:t>efficiently</w:t>
            </w:r>
            <w:r>
              <w:rPr>
                <w:rFonts w:ascii="Avenir" w:eastAsia="Avenir" w:hAnsi="Avenir" w:cs="Avenir"/>
                <w:color w:val="222222"/>
                <w:sz w:val="20"/>
                <w:szCs w:val="20"/>
              </w:rPr>
              <w:t>”</w:t>
            </w:r>
            <w:r w:rsidR="00C258FB">
              <w:rPr>
                <w:rFonts w:ascii="Avenir" w:eastAsia="Avenir" w:hAnsi="Avenir" w:cs="Avenir"/>
                <w:color w:val="222222"/>
                <w:sz w:val="20"/>
                <w:szCs w:val="20"/>
              </w:rPr>
              <w:t xml:space="preserve"> by grantees. Grantee input may shift foundation</w:t>
            </w:r>
            <w:r w:rsidR="003D0D84">
              <w:rPr>
                <w:rFonts w:ascii="Avenir" w:eastAsia="Avenir" w:hAnsi="Avenir" w:cs="Avenir"/>
                <w:color w:val="222222"/>
                <w:sz w:val="20"/>
                <w:szCs w:val="20"/>
              </w:rPr>
              <w:t>’</w:t>
            </w:r>
            <w:r w:rsidR="00C258FB">
              <w:rPr>
                <w:rFonts w:ascii="Avenir" w:eastAsia="Avenir" w:hAnsi="Avenir" w:cs="Avenir"/>
                <w:color w:val="222222"/>
                <w:sz w:val="20"/>
                <w:szCs w:val="20"/>
              </w:rPr>
              <w:t xml:space="preserve">s MEL practices, but not </w:t>
            </w:r>
            <w:r>
              <w:rPr>
                <w:rFonts w:ascii="Avenir" w:eastAsia="Avenir" w:hAnsi="Avenir" w:cs="Avenir"/>
                <w:color w:val="222222"/>
                <w:sz w:val="20"/>
                <w:szCs w:val="20"/>
              </w:rPr>
              <w:t xml:space="preserve">its </w:t>
            </w:r>
            <w:r w:rsidR="00C258FB">
              <w:rPr>
                <w:rFonts w:ascii="Avenir" w:eastAsia="Avenir" w:hAnsi="Avenir" w:cs="Avenir"/>
                <w:color w:val="222222"/>
                <w:sz w:val="20"/>
                <w:szCs w:val="20"/>
              </w:rPr>
              <w:t xml:space="preserve">larger approach. </w:t>
            </w:r>
          </w:p>
          <w:p w14:paraId="3DC02263" w14:textId="77777777" w:rsidR="00127E63" w:rsidRDefault="00127E63">
            <w:pPr>
              <w:widowControl w:val="0"/>
              <w:spacing w:line="240" w:lineRule="auto"/>
              <w:rPr>
                <w:rFonts w:ascii="Avenir" w:eastAsia="Avenir" w:hAnsi="Avenir" w:cs="Avenir"/>
                <w:color w:val="222222"/>
                <w:sz w:val="20"/>
                <w:szCs w:val="20"/>
              </w:rPr>
            </w:pPr>
          </w:p>
          <w:p w14:paraId="0EF3F640" w14:textId="77777777" w:rsidR="00127E63" w:rsidRDefault="00127E63">
            <w:pPr>
              <w:widowControl w:val="0"/>
              <w:spacing w:line="240" w:lineRule="auto"/>
              <w:rPr>
                <w:rFonts w:ascii="Avenir" w:eastAsia="Avenir" w:hAnsi="Avenir" w:cs="Avenir"/>
                <w:color w:val="222222"/>
                <w:sz w:val="20"/>
                <w:szCs w:val="20"/>
              </w:rPr>
            </w:pPr>
          </w:p>
          <w:p w14:paraId="403AB743" w14:textId="77777777" w:rsidR="00127E63" w:rsidRDefault="00127E63">
            <w:pPr>
              <w:widowControl w:val="0"/>
              <w:spacing w:line="240" w:lineRule="auto"/>
              <w:rPr>
                <w:rFonts w:ascii="Avenir" w:eastAsia="Avenir" w:hAnsi="Avenir" w:cs="Avenir"/>
                <w:color w:val="222222"/>
                <w:sz w:val="20"/>
                <w:szCs w:val="20"/>
              </w:rPr>
            </w:pPr>
          </w:p>
          <w:p w14:paraId="27956028" w14:textId="77777777" w:rsidR="00127E63" w:rsidRDefault="00127E63">
            <w:pPr>
              <w:widowControl w:val="0"/>
              <w:spacing w:line="240" w:lineRule="auto"/>
              <w:rPr>
                <w:rFonts w:ascii="Avenir" w:eastAsia="Avenir" w:hAnsi="Avenir" w:cs="Avenir"/>
                <w:color w:val="222222"/>
                <w:sz w:val="20"/>
                <w:szCs w:val="20"/>
              </w:rPr>
            </w:pPr>
          </w:p>
          <w:p w14:paraId="289697B4" w14:textId="00C2A6F8"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Learning is valued, but focus </w:t>
            </w:r>
            <w:r w:rsidR="00B0775E">
              <w:rPr>
                <w:rFonts w:ascii="Avenir" w:eastAsia="Avenir" w:hAnsi="Avenir" w:cs="Avenir"/>
                <w:color w:val="222222"/>
                <w:sz w:val="20"/>
                <w:szCs w:val="20"/>
              </w:rPr>
              <w:t xml:space="preserve">is </w:t>
            </w:r>
            <w:r>
              <w:rPr>
                <w:rFonts w:ascii="Avenir" w:eastAsia="Avenir" w:hAnsi="Avenir" w:cs="Avenir"/>
                <w:color w:val="222222"/>
                <w:sz w:val="20"/>
                <w:szCs w:val="20"/>
              </w:rPr>
              <w:t>on foundation needs.</w:t>
            </w:r>
          </w:p>
          <w:p w14:paraId="34469E92" w14:textId="77777777" w:rsidR="00127E63" w:rsidRDefault="00127E63">
            <w:pPr>
              <w:widowControl w:val="0"/>
              <w:spacing w:line="240" w:lineRule="auto"/>
              <w:rPr>
                <w:rFonts w:ascii="Avenir" w:eastAsia="Avenir" w:hAnsi="Avenir" w:cs="Avenir"/>
                <w:color w:val="222222"/>
                <w:sz w:val="20"/>
                <w:szCs w:val="20"/>
              </w:rPr>
            </w:pPr>
          </w:p>
          <w:p w14:paraId="143E1A23" w14:textId="77777777" w:rsidR="00127E63" w:rsidRDefault="00127E63">
            <w:pPr>
              <w:widowControl w:val="0"/>
              <w:spacing w:line="240" w:lineRule="auto"/>
              <w:rPr>
                <w:rFonts w:ascii="Avenir" w:eastAsia="Avenir" w:hAnsi="Avenir" w:cs="Avenir"/>
                <w:color w:val="222222"/>
                <w:sz w:val="20"/>
                <w:szCs w:val="20"/>
              </w:rPr>
            </w:pPr>
          </w:p>
        </w:tc>
        <w:tc>
          <w:tcPr>
            <w:tcW w:w="3330"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2D7D750D" w14:textId="77777777" w:rsidR="00127E63" w:rsidRDefault="00127E63">
            <w:pPr>
              <w:widowControl w:val="0"/>
              <w:spacing w:line="240" w:lineRule="auto"/>
              <w:rPr>
                <w:rFonts w:ascii="Avenir" w:eastAsia="Avenir" w:hAnsi="Avenir" w:cs="Avenir"/>
                <w:color w:val="222222"/>
                <w:sz w:val="20"/>
                <w:szCs w:val="20"/>
              </w:rPr>
            </w:pPr>
          </w:p>
          <w:p w14:paraId="41004060" w14:textId="77777777" w:rsidR="00127E63" w:rsidRDefault="00127E63">
            <w:pPr>
              <w:widowControl w:val="0"/>
              <w:spacing w:line="240" w:lineRule="auto"/>
              <w:rPr>
                <w:rFonts w:ascii="Avenir" w:eastAsia="Avenir" w:hAnsi="Avenir" w:cs="Avenir"/>
                <w:color w:val="222222"/>
                <w:sz w:val="20"/>
                <w:szCs w:val="20"/>
              </w:rPr>
            </w:pPr>
          </w:p>
          <w:p w14:paraId="41B275BF" w14:textId="77777777" w:rsidR="00127E63" w:rsidRDefault="00127E63">
            <w:pPr>
              <w:widowControl w:val="0"/>
              <w:spacing w:line="240" w:lineRule="auto"/>
              <w:rPr>
                <w:rFonts w:ascii="Avenir" w:eastAsia="Avenir" w:hAnsi="Avenir" w:cs="Avenir"/>
                <w:color w:val="222222"/>
                <w:sz w:val="20"/>
                <w:szCs w:val="20"/>
              </w:rPr>
            </w:pPr>
          </w:p>
          <w:p w14:paraId="765BF62D" w14:textId="0FCBD2E2"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Community and foundation work jointly to define indicators of grantee </w:t>
            </w:r>
            <w:r w:rsidR="001167A4">
              <w:rPr>
                <w:rFonts w:ascii="Avenir" w:eastAsia="Avenir" w:hAnsi="Avenir" w:cs="Avenir"/>
                <w:color w:val="222222"/>
                <w:sz w:val="20"/>
                <w:szCs w:val="20"/>
              </w:rPr>
              <w:t>“</w:t>
            </w:r>
            <w:r>
              <w:rPr>
                <w:rFonts w:ascii="Avenir" w:eastAsia="Avenir" w:hAnsi="Avenir" w:cs="Avenir"/>
                <w:color w:val="222222"/>
                <w:sz w:val="20"/>
                <w:szCs w:val="20"/>
              </w:rPr>
              <w:t>success</w:t>
            </w:r>
            <w:r w:rsidR="001167A4">
              <w:rPr>
                <w:rFonts w:ascii="Avenir" w:eastAsia="Avenir" w:hAnsi="Avenir" w:cs="Avenir"/>
                <w:color w:val="222222"/>
                <w:sz w:val="20"/>
                <w:szCs w:val="20"/>
              </w:rPr>
              <w:t>”</w:t>
            </w:r>
            <w:r>
              <w:rPr>
                <w:rFonts w:ascii="Avenir" w:eastAsia="Avenir" w:hAnsi="Avenir" w:cs="Avenir"/>
                <w:color w:val="222222"/>
                <w:sz w:val="20"/>
                <w:szCs w:val="20"/>
              </w:rPr>
              <w:t xml:space="preserve"> or </w:t>
            </w:r>
            <w:r w:rsidR="001167A4">
              <w:rPr>
                <w:rFonts w:ascii="Avenir" w:eastAsia="Avenir" w:hAnsi="Avenir" w:cs="Avenir"/>
                <w:color w:val="222222"/>
                <w:sz w:val="20"/>
                <w:szCs w:val="20"/>
              </w:rPr>
              <w:t>“</w:t>
            </w:r>
            <w:r>
              <w:rPr>
                <w:rFonts w:ascii="Avenir" w:eastAsia="Avenir" w:hAnsi="Avenir" w:cs="Avenir"/>
                <w:color w:val="222222"/>
                <w:sz w:val="20"/>
                <w:szCs w:val="20"/>
              </w:rPr>
              <w:t>impact</w:t>
            </w:r>
            <w:r w:rsidR="001167A4">
              <w:rPr>
                <w:rFonts w:ascii="Avenir" w:eastAsia="Avenir" w:hAnsi="Avenir" w:cs="Avenir"/>
                <w:color w:val="222222"/>
                <w:sz w:val="20"/>
                <w:szCs w:val="20"/>
              </w:rPr>
              <w:t>”</w:t>
            </w:r>
            <w:r>
              <w:rPr>
                <w:rFonts w:ascii="Avenir" w:eastAsia="Avenir" w:hAnsi="Avenir" w:cs="Avenir"/>
                <w:color w:val="222222"/>
                <w:sz w:val="20"/>
                <w:szCs w:val="20"/>
              </w:rPr>
              <w:t xml:space="preserve"> and collectively agree how and when to measure it and who will conduct data collection. </w:t>
            </w:r>
          </w:p>
          <w:p w14:paraId="41001BBA" w14:textId="77777777" w:rsidR="00127E63" w:rsidRDefault="00127E63">
            <w:pPr>
              <w:widowControl w:val="0"/>
              <w:spacing w:line="240" w:lineRule="auto"/>
              <w:rPr>
                <w:rFonts w:ascii="Avenir" w:eastAsia="Avenir" w:hAnsi="Avenir" w:cs="Avenir"/>
                <w:color w:val="222222"/>
                <w:sz w:val="20"/>
                <w:szCs w:val="20"/>
              </w:rPr>
            </w:pPr>
          </w:p>
          <w:p w14:paraId="3C348051" w14:textId="77777777" w:rsidR="00127E63" w:rsidRDefault="00127E63">
            <w:pPr>
              <w:widowControl w:val="0"/>
              <w:spacing w:line="240" w:lineRule="auto"/>
              <w:rPr>
                <w:rFonts w:ascii="Avenir" w:eastAsia="Avenir" w:hAnsi="Avenir" w:cs="Avenir"/>
                <w:color w:val="222222"/>
                <w:sz w:val="20"/>
                <w:szCs w:val="20"/>
              </w:rPr>
            </w:pPr>
          </w:p>
          <w:p w14:paraId="452B83C9"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Grantees or community carry out evaluations. </w:t>
            </w:r>
          </w:p>
          <w:p w14:paraId="316B8020" w14:textId="77777777" w:rsidR="00127E63" w:rsidRDefault="00127E63">
            <w:pPr>
              <w:widowControl w:val="0"/>
              <w:spacing w:line="240" w:lineRule="auto"/>
              <w:rPr>
                <w:rFonts w:ascii="Avenir" w:eastAsia="Avenir" w:hAnsi="Avenir" w:cs="Avenir"/>
                <w:color w:val="222222"/>
                <w:sz w:val="20"/>
                <w:szCs w:val="20"/>
              </w:rPr>
            </w:pPr>
          </w:p>
          <w:p w14:paraId="041F17C2" w14:textId="77777777" w:rsidR="00127E63" w:rsidRDefault="00127E63">
            <w:pPr>
              <w:widowControl w:val="0"/>
              <w:spacing w:line="240" w:lineRule="auto"/>
              <w:rPr>
                <w:rFonts w:ascii="Avenir" w:eastAsia="Avenir" w:hAnsi="Avenir" w:cs="Avenir"/>
                <w:color w:val="222222"/>
                <w:sz w:val="20"/>
                <w:szCs w:val="20"/>
              </w:rPr>
            </w:pPr>
          </w:p>
          <w:p w14:paraId="37DF0F92" w14:textId="77777777" w:rsidR="00127E63" w:rsidRDefault="00127E63">
            <w:pPr>
              <w:widowControl w:val="0"/>
              <w:spacing w:line="240" w:lineRule="auto"/>
              <w:rPr>
                <w:rFonts w:ascii="Avenir" w:eastAsia="Avenir" w:hAnsi="Avenir" w:cs="Avenir"/>
                <w:color w:val="222222"/>
                <w:sz w:val="20"/>
                <w:szCs w:val="20"/>
              </w:rPr>
            </w:pPr>
          </w:p>
          <w:p w14:paraId="03652052" w14:textId="77777777" w:rsidR="00127E63" w:rsidRDefault="00127E63">
            <w:pPr>
              <w:widowControl w:val="0"/>
              <w:spacing w:line="240" w:lineRule="auto"/>
              <w:rPr>
                <w:rFonts w:ascii="Avenir" w:eastAsia="Avenir" w:hAnsi="Avenir" w:cs="Avenir"/>
                <w:color w:val="222222"/>
                <w:sz w:val="20"/>
                <w:szCs w:val="20"/>
              </w:rPr>
            </w:pPr>
          </w:p>
          <w:p w14:paraId="599599D1" w14:textId="1965F462"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Staff gather and act on input from grantees and community about success</w:t>
            </w:r>
            <w:r w:rsidR="001167A4">
              <w:rPr>
                <w:rFonts w:ascii="Avenir" w:eastAsia="Avenir" w:hAnsi="Avenir" w:cs="Avenir"/>
                <w:color w:val="222222"/>
                <w:sz w:val="20"/>
                <w:szCs w:val="20"/>
              </w:rPr>
              <w:t>es</w:t>
            </w:r>
            <w:r>
              <w:rPr>
                <w:rFonts w:ascii="Avenir" w:eastAsia="Avenir" w:hAnsi="Avenir" w:cs="Avenir"/>
                <w:color w:val="222222"/>
                <w:sz w:val="20"/>
                <w:szCs w:val="20"/>
              </w:rPr>
              <w:t xml:space="preserve"> and failures of foundation operations and approaches. </w:t>
            </w:r>
          </w:p>
          <w:p w14:paraId="5B3AD153" w14:textId="77777777" w:rsidR="00127E63" w:rsidRDefault="00127E63">
            <w:pPr>
              <w:widowControl w:val="0"/>
              <w:spacing w:line="240" w:lineRule="auto"/>
              <w:rPr>
                <w:rFonts w:ascii="Avenir" w:eastAsia="Avenir" w:hAnsi="Avenir" w:cs="Avenir"/>
                <w:color w:val="222222"/>
                <w:sz w:val="20"/>
                <w:szCs w:val="20"/>
              </w:rPr>
            </w:pPr>
          </w:p>
          <w:p w14:paraId="7A7D344A" w14:textId="77777777" w:rsidR="00127E63" w:rsidRDefault="00127E63">
            <w:pPr>
              <w:widowControl w:val="0"/>
              <w:spacing w:line="240" w:lineRule="auto"/>
              <w:rPr>
                <w:rFonts w:ascii="Avenir" w:eastAsia="Avenir" w:hAnsi="Avenir" w:cs="Avenir"/>
                <w:color w:val="222222"/>
                <w:sz w:val="20"/>
                <w:szCs w:val="20"/>
              </w:rPr>
            </w:pPr>
          </w:p>
          <w:p w14:paraId="304C049A" w14:textId="77777777" w:rsidR="00127E63" w:rsidRDefault="00127E63">
            <w:pPr>
              <w:widowControl w:val="0"/>
              <w:spacing w:line="240" w:lineRule="auto"/>
              <w:rPr>
                <w:rFonts w:ascii="Avenir" w:eastAsia="Avenir" w:hAnsi="Avenir" w:cs="Avenir"/>
                <w:color w:val="222222"/>
                <w:sz w:val="20"/>
                <w:szCs w:val="20"/>
              </w:rPr>
            </w:pPr>
          </w:p>
          <w:p w14:paraId="6F595C63" w14:textId="77777777" w:rsidR="00127E63" w:rsidRDefault="00127E63">
            <w:pPr>
              <w:widowControl w:val="0"/>
              <w:spacing w:line="240" w:lineRule="auto"/>
              <w:rPr>
                <w:rFonts w:ascii="Avenir" w:eastAsia="Avenir" w:hAnsi="Avenir" w:cs="Avenir"/>
                <w:color w:val="222222"/>
                <w:sz w:val="20"/>
                <w:szCs w:val="20"/>
              </w:rPr>
            </w:pPr>
          </w:p>
          <w:p w14:paraId="523A3701" w14:textId="77777777" w:rsidR="00127E63" w:rsidRDefault="00127E63">
            <w:pPr>
              <w:widowControl w:val="0"/>
              <w:spacing w:line="240" w:lineRule="auto"/>
              <w:rPr>
                <w:rFonts w:ascii="Avenir" w:eastAsia="Avenir" w:hAnsi="Avenir" w:cs="Avenir"/>
                <w:color w:val="222222"/>
                <w:sz w:val="20"/>
                <w:szCs w:val="20"/>
              </w:rPr>
            </w:pPr>
          </w:p>
          <w:p w14:paraId="1E5CF0B7" w14:textId="466121E3" w:rsidR="00127E63" w:rsidRDefault="00B0775E">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Focus is </w:t>
            </w:r>
            <w:r w:rsidR="00EB367A">
              <w:rPr>
                <w:rFonts w:ascii="Avenir" w:eastAsia="Avenir" w:hAnsi="Avenir" w:cs="Avenir"/>
                <w:color w:val="222222"/>
                <w:sz w:val="20"/>
                <w:szCs w:val="20"/>
              </w:rPr>
              <w:t xml:space="preserve">on </w:t>
            </w:r>
            <w:r>
              <w:rPr>
                <w:rFonts w:ascii="Avenir" w:eastAsia="Avenir" w:hAnsi="Avenir" w:cs="Avenir"/>
                <w:color w:val="222222"/>
                <w:sz w:val="20"/>
                <w:szCs w:val="20"/>
              </w:rPr>
              <w:t>g</w:t>
            </w:r>
            <w:r w:rsidR="00C258FB">
              <w:rPr>
                <w:rFonts w:ascii="Avenir" w:eastAsia="Avenir" w:hAnsi="Avenir" w:cs="Avenir"/>
                <w:color w:val="222222"/>
                <w:sz w:val="20"/>
                <w:szCs w:val="20"/>
              </w:rPr>
              <w:t xml:space="preserve">rantee learning rather than output-oriented measurement. </w:t>
            </w:r>
          </w:p>
        </w:tc>
        <w:tc>
          <w:tcPr>
            <w:tcW w:w="3045"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6E8B5DAA" w14:textId="77777777" w:rsidR="00127E63" w:rsidRDefault="00127E63">
            <w:pPr>
              <w:widowControl w:val="0"/>
              <w:spacing w:line="240" w:lineRule="auto"/>
              <w:rPr>
                <w:rFonts w:ascii="Avenir" w:eastAsia="Avenir" w:hAnsi="Avenir" w:cs="Avenir"/>
                <w:color w:val="222222"/>
                <w:sz w:val="20"/>
                <w:szCs w:val="20"/>
              </w:rPr>
            </w:pPr>
          </w:p>
          <w:p w14:paraId="73954402" w14:textId="77777777" w:rsidR="00127E63" w:rsidRDefault="00127E63">
            <w:pPr>
              <w:widowControl w:val="0"/>
              <w:spacing w:line="240" w:lineRule="auto"/>
              <w:rPr>
                <w:rFonts w:ascii="Avenir" w:eastAsia="Avenir" w:hAnsi="Avenir" w:cs="Avenir"/>
                <w:color w:val="222222"/>
                <w:sz w:val="20"/>
                <w:szCs w:val="20"/>
              </w:rPr>
            </w:pPr>
          </w:p>
          <w:p w14:paraId="405EE74E" w14:textId="77777777" w:rsidR="00127E63" w:rsidRDefault="00127E63">
            <w:pPr>
              <w:widowControl w:val="0"/>
              <w:spacing w:line="240" w:lineRule="auto"/>
              <w:rPr>
                <w:rFonts w:ascii="Avenir" w:eastAsia="Avenir" w:hAnsi="Avenir" w:cs="Avenir"/>
                <w:color w:val="222222"/>
                <w:sz w:val="20"/>
                <w:szCs w:val="20"/>
              </w:rPr>
            </w:pPr>
          </w:p>
          <w:p w14:paraId="13DC6871" w14:textId="5CD7279E"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Community and grantees together decide metrics, methods</w:t>
            </w:r>
            <w:r w:rsidR="001167A4">
              <w:rPr>
                <w:rFonts w:ascii="Avenir" w:eastAsia="Avenir" w:hAnsi="Avenir" w:cs="Avenir"/>
                <w:color w:val="222222"/>
                <w:sz w:val="20"/>
                <w:szCs w:val="20"/>
              </w:rPr>
              <w:t>,</w:t>
            </w:r>
            <w:r>
              <w:rPr>
                <w:rFonts w:ascii="Avenir" w:eastAsia="Avenir" w:hAnsi="Avenir" w:cs="Avenir"/>
                <w:color w:val="222222"/>
                <w:sz w:val="20"/>
                <w:szCs w:val="20"/>
              </w:rPr>
              <w:t xml:space="preserve"> and approaches for all MEL activities. </w:t>
            </w:r>
          </w:p>
          <w:p w14:paraId="099F6702" w14:textId="77777777" w:rsidR="00127E63" w:rsidRDefault="00127E63">
            <w:pPr>
              <w:widowControl w:val="0"/>
              <w:spacing w:line="240" w:lineRule="auto"/>
              <w:rPr>
                <w:rFonts w:ascii="Avenir" w:eastAsia="Avenir" w:hAnsi="Avenir" w:cs="Avenir"/>
                <w:color w:val="222222"/>
                <w:sz w:val="20"/>
                <w:szCs w:val="20"/>
              </w:rPr>
            </w:pPr>
          </w:p>
          <w:p w14:paraId="433F74CB" w14:textId="77777777" w:rsidR="00127E63" w:rsidRDefault="00127E63">
            <w:pPr>
              <w:widowControl w:val="0"/>
              <w:spacing w:line="240" w:lineRule="auto"/>
              <w:rPr>
                <w:rFonts w:ascii="Avenir" w:eastAsia="Avenir" w:hAnsi="Avenir" w:cs="Avenir"/>
                <w:color w:val="222222"/>
                <w:sz w:val="20"/>
                <w:szCs w:val="20"/>
              </w:rPr>
            </w:pPr>
          </w:p>
          <w:p w14:paraId="74706B02" w14:textId="77777777" w:rsidR="00127E63" w:rsidRDefault="00127E63">
            <w:pPr>
              <w:widowControl w:val="0"/>
              <w:spacing w:line="240" w:lineRule="auto"/>
              <w:rPr>
                <w:rFonts w:ascii="Avenir" w:eastAsia="Avenir" w:hAnsi="Avenir" w:cs="Avenir"/>
                <w:color w:val="222222"/>
                <w:sz w:val="20"/>
                <w:szCs w:val="20"/>
              </w:rPr>
            </w:pPr>
          </w:p>
          <w:p w14:paraId="17C60EB6" w14:textId="77777777" w:rsidR="00127E63" w:rsidRDefault="00127E63">
            <w:pPr>
              <w:widowControl w:val="0"/>
              <w:spacing w:line="240" w:lineRule="auto"/>
              <w:rPr>
                <w:rFonts w:ascii="Avenir" w:eastAsia="Avenir" w:hAnsi="Avenir" w:cs="Avenir"/>
                <w:color w:val="222222"/>
                <w:sz w:val="20"/>
                <w:szCs w:val="20"/>
              </w:rPr>
            </w:pPr>
          </w:p>
          <w:p w14:paraId="242F0DA6"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Participatory evaluation activities involving multiple stakeholders are used. </w:t>
            </w:r>
          </w:p>
          <w:p w14:paraId="3C2B4F41"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 </w:t>
            </w:r>
          </w:p>
          <w:p w14:paraId="648C420F" w14:textId="77777777" w:rsidR="00127E63" w:rsidRDefault="00127E63">
            <w:pPr>
              <w:widowControl w:val="0"/>
              <w:spacing w:line="240" w:lineRule="auto"/>
              <w:rPr>
                <w:rFonts w:ascii="Avenir" w:eastAsia="Avenir" w:hAnsi="Avenir" w:cs="Avenir"/>
                <w:color w:val="222222"/>
                <w:sz w:val="20"/>
                <w:szCs w:val="20"/>
              </w:rPr>
            </w:pPr>
          </w:p>
          <w:p w14:paraId="73CF244B" w14:textId="77777777" w:rsidR="00127E63" w:rsidRDefault="00127E63">
            <w:pPr>
              <w:widowControl w:val="0"/>
              <w:spacing w:line="240" w:lineRule="auto"/>
              <w:rPr>
                <w:rFonts w:ascii="Avenir" w:eastAsia="Avenir" w:hAnsi="Avenir" w:cs="Avenir"/>
                <w:color w:val="222222"/>
                <w:sz w:val="20"/>
                <w:szCs w:val="20"/>
              </w:rPr>
            </w:pPr>
          </w:p>
          <w:p w14:paraId="6CB05232" w14:textId="175DD89C" w:rsidR="00127E63" w:rsidRDefault="001167A4">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F</w:t>
            </w:r>
            <w:r w:rsidR="00C258FB">
              <w:rPr>
                <w:rFonts w:ascii="Avenir" w:eastAsia="Avenir" w:hAnsi="Avenir" w:cs="Avenir"/>
                <w:color w:val="222222"/>
                <w:sz w:val="20"/>
                <w:szCs w:val="20"/>
              </w:rPr>
              <w:t xml:space="preserve">oundation formally and regularly invites and acts on independent feedback from grantees and community about foundation performance, operations, </w:t>
            </w:r>
            <w:r w:rsidR="00C258FB">
              <w:rPr>
                <w:rFonts w:ascii="Avenir" w:eastAsia="Avenir" w:hAnsi="Avenir" w:cs="Avenir"/>
                <w:color w:val="222222"/>
                <w:sz w:val="20"/>
                <w:szCs w:val="20"/>
              </w:rPr>
              <w:lastRenderedPageBreak/>
              <w:t>culture</w:t>
            </w:r>
            <w:r>
              <w:rPr>
                <w:rFonts w:ascii="Avenir" w:eastAsia="Avenir" w:hAnsi="Avenir" w:cs="Avenir"/>
                <w:color w:val="222222"/>
                <w:sz w:val="20"/>
                <w:szCs w:val="20"/>
              </w:rPr>
              <w:t>,</w:t>
            </w:r>
            <w:r w:rsidR="00C258FB">
              <w:rPr>
                <w:rFonts w:ascii="Avenir" w:eastAsia="Avenir" w:hAnsi="Avenir" w:cs="Avenir"/>
                <w:color w:val="222222"/>
                <w:sz w:val="20"/>
                <w:szCs w:val="20"/>
              </w:rPr>
              <w:t xml:space="preserve"> and more.</w:t>
            </w:r>
          </w:p>
          <w:p w14:paraId="434E393B" w14:textId="77777777" w:rsidR="00127E63" w:rsidRDefault="00127E63">
            <w:pPr>
              <w:widowControl w:val="0"/>
              <w:spacing w:line="240" w:lineRule="auto"/>
              <w:rPr>
                <w:rFonts w:ascii="Avenir" w:eastAsia="Avenir" w:hAnsi="Avenir" w:cs="Avenir"/>
                <w:color w:val="222222"/>
                <w:sz w:val="20"/>
                <w:szCs w:val="20"/>
              </w:rPr>
            </w:pPr>
          </w:p>
          <w:p w14:paraId="2AF66A05" w14:textId="77777777" w:rsidR="00127E63" w:rsidRDefault="00127E63">
            <w:pPr>
              <w:widowControl w:val="0"/>
              <w:spacing w:line="240" w:lineRule="auto"/>
              <w:rPr>
                <w:rFonts w:ascii="Avenir" w:eastAsia="Avenir" w:hAnsi="Avenir" w:cs="Avenir"/>
                <w:color w:val="222222"/>
                <w:sz w:val="20"/>
                <w:szCs w:val="20"/>
              </w:rPr>
            </w:pPr>
          </w:p>
          <w:p w14:paraId="4A4E16A3" w14:textId="77777777" w:rsidR="00127E63" w:rsidRDefault="00127E63">
            <w:pPr>
              <w:widowControl w:val="0"/>
              <w:spacing w:line="240" w:lineRule="auto"/>
              <w:rPr>
                <w:rFonts w:ascii="Avenir" w:eastAsia="Avenir" w:hAnsi="Avenir" w:cs="Avenir"/>
                <w:color w:val="222222"/>
                <w:sz w:val="20"/>
                <w:szCs w:val="20"/>
              </w:rPr>
            </w:pPr>
          </w:p>
          <w:p w14:paraId="30C7365F" w14:textId="10E62CD4" w:rsidR="00127E63" w:rsidRDefault="008879C0">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P</w:t>
            </w:r>
            <w:r w:rsidR="00C258FB">
              <w:rPr>
                <w:rFonts w:ascii="Avenir" w:eastAsia="Avenir" w:hAnsi="Avenir" w:cs="Avenir"/>
                <w:color w:val="222222"/>
                <w:sz w:val="20"/>
                <w:szCs w:val="20"/>
              </w:rPr>
              <w:t>rocess</w:t>
            </w:r>
            <w:r w:rsidR="00EB367A">
              <w:rPr>
                <w:rFonts w:ascii="Avenir" w:eastAsia="Avenir" w:hAnsi="Avenir" w:cs="Avenir"/>
                <w:color w:val="222222"/>
                <w:sz w:val="20"/>
                <w:szCs w:val="20"/>
              </w:rPr>
              <w:t xml:space="preserve"> </w:t>
            </w:r>
            <w:r w:rsidR="00C258FB">
              <w:rPr>
                <w:rFonts w:ascii="Avenir" w:eastAsia="Avenir" w:hAnsi="Avenir" w:cs="Avenir"/>
                <w:color w:val="222222"/>
                <w:sz w:val="20"/>
                <w:szCs w:val="20"/>
              </w:rPr>
              <w:t>–</w:t>
            </w:r>
            <w:r w:rsidR="00EB367A">
              <w:rPr>
                <w:rFonts w:ascii="Avenir" w:eastAsia="Avenir" w:hAnsi="Avenir" w:cs="Avenir"/>
                <w:color w:val="222222"/>
                <w:sz w:val="20"/>
                <w:szCs w:val="20"/>
              </w:rPr>
              <w:t xml:space="preserve"> </w:t>
            </w:r>
            <w:r w:rsidR="00C258FB">
              <w:rPr>
                <w:rFonts w:ascii="Avenir" w:eastAsia="Avenir" w:hAnsi="Avenir" w:cs="Avenir"/>
                <w:color w:val="222222"/>
                <w:sz w:val="20"/>
                <w:szCs w:val="20"/>
              </w:rPr>
              <w:t>or how work gets done</w:t>
            </w:r>
            <w:r w:rsidR="00EB367A">
              <w:rPr>
                <w:rFonts w:ascii="Avenir" w:eastAsia="Avenir" w:hAnsi="Avenir" w:cs="Avenir"/>
                <w:color w:val="222222"/>
                <w:sz w:val="20"/>
                <w:szCs w:val="20"/>
              </w:rPr>
              <w:t xml:space="preserve"> </w:t>
            </w:r>
            <w:r w:rsidR="00C258FB">
              <w:rPr>
                <w:rFonts w:ascii="Avenir" w:eastAsia="Avenir" w:hAnsi="Avenir" w:cs="Avenir"/>
                <w:color w:val="222222"/>
                <w:sz w:val="20"/>
                <w:szCs w:val="20"/>
              </w:rPr>
              <w:t>–</w:t>
            </w:r>
            <w:r w:rsidR="00EB367A">
              <w:rPr>
                <w:rFonts w:ascii="Avenir" w:eastAsia="Avenir" w:hAnsi="Avenir" w:cs="Avenir"/>
                <w:color w:val="222222"/>
                <w:sz w:val="20"/>
                <w:szCs w:val="20"/>
              </w:rPr>
              <w:t xml:space="preserve"> </w:t>
            </w:r>
            <w:r w:rsidR="00C258FB">
              <w:rPr>
                <w:rFonts w:ascii="Avenir" w:eastAsia="Avenir" w:hAnsi="Avenir" w:cs="Avenir"/>
                <w:color w:val="222222"/>
                <w:sz w:val="20"/>
                <w:szCs w:val="20"/>
              </w:rPr>
              <w:t xml:space="preserve">is highly valued, and </w:t>
            </w:r>
            <w:r w:rsidR="00EB367A">
              <w:rPr>
                <w:rFonts w:ascii="Avenir" w:eastAsia="Avenir" w:hAnsi="Avenir" w:cs="Avenir"/>
                <w:color w:val="222222"/>
                <w:sz w:val="20"/>
                <w:szCs w:val="20"/>
              </w:rPr>
              <w:t xml:space="preserve">focus is on </w:t>
            </w:r>
            <w:r w:rsidR="00C258FB">
              <w:rPr>
                <w:rFonts w:ascii="Avenir" w:eastAsia="Avenir" w:hAnsi="Avenir" w:cs="Avenir"/>
                <w:color w:val="222222"/>
                <w:sz w:val="20"/>
                <w:szCs w:val="20"/>
              </w:rPr>
              <w:t xml:space="preserve">learning by all stakeholders. </w:t>
            </w:r>
          </w:p>
        </w:tc>
      </w:tr>
      <w:tr w:rsidR="00127E63" w14:paraId="177844BE" w14:textId="77777777">
        <w:trPr>
          <w:trHeight w:val="600"/>
        </w:trPr>
        <w:tc>
          <w:tcPr>
            <w:tcW w:w="165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1DCE084C" w14:textId="6952721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Data transparency </w:t>
            </w:r>
            <w:r w:rsidR="00EE121B">
              <w:rPr>
                <w:rFonts w:ascii="Avenir" w:eastAsia="Avenir" w:hAnsi="Avenir" w:cs="Avenir"/>
                <w:color w:val="222222"/>
                <w:sz w:val="20"/>
                <w:szCs w:val="20"/>
              </w:rPr>
              <w:t xml:space="preserve">&amp; </w:t>
            </w:r>
            <w:r>
              <w:rPr>
                <w:rFonts w:ascii="Avenir" w:eastAsia="Avenir" w:hAnsi="Avenir" w:cs="Avenir"/>
                <w:color w:val="222222"/>
                <w:sz w:val="20"/>
                <w:szCs w:val="20"/>
              </w:rPr>
              <w:t>ownership</w:t>
            </w:r>
          </w:p>
          <w:p w14:paraId="04211D23" w14:textId="77777777" w:rsidR="00127E63" w:rsidRDefault="00127E63">
            <w:pPr>
              <w:widowControl w:val="0"/>
              <w:spacing w:line="240" w:lineRule="auto"/>
              <w:rPr>
                <w:rFonts w:ascii="Avenir" w:eastAsia="Avenir" w:hAnsi="Avenir" w:cs="Avenir"/>
                <w:color w:val="222222"/>
                <w:sz w:val="20"/>
                <w:szCs w:val="20"/>
              </w:rPr>
            </w:pPr>
          </w:p>
          <w:p w14:paraId="05676CCF"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Who has access to and ownership of the data?</w:t>
            </w:r>
          </w:p>
        </w:tc>
        <w:tc>
          <w:tcPr>
            <w:tcW w:w="324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6BC5F14D" w14:textId="77777777" w:rsidR="00127E63" w:rsidRDefault="00127E63">
            <w:pPr>
              <w:widowControl w:val="0"/>
              <w:spacing w:line="240" w:lineRule="auto"/>
              <w:rPr>
                <w:rFonts w:ascii="Avenir" w:eastAsia="Avenir" w:hAnsi="Avenir" w:cs="Avenir"/>
                <w:color w:val="222222"/>
                <w:sz w:val="20"/>
                <w:szCs w:val="20"/>
              </w:rPr>
            </w:pPr>
          </w:p>
          <w:p w14:paraId="23C70857" w14:textId="77777777" w:rsidR="00127E63" w:rsidRDefault="00127E63">
            <w:pPr>
              <w:widowControl w:val="0"/>
              <w:spacing w:line="240" w:lineRule="auto"/>
              <w:rPr>
                <w:rFonts w:ascii="Avenir" w:eastAsia="Avenir" w:hAnsi="Avenir" w:cs="Avenir"/>
                <w:color w:val="222222"/>
                <w:sz w:val="20"/>
                <w:szCs w:val="20"/>
              </w:rPr>
            </w:pPr>
          </w:p>
          <w:p w14:paraId="2597C4B4" w14:textId="77777777" w:rsidR="00127E63" w:rsidRDefault="00127E63">
            <w:pPr>
              <w:widowControl w:val="0"/>
              <w:spacing w:line="240" w:lineRule="auto"/>
              <w:rPr>
                <w:rFonts w:ascii="Avenir" w:eastAsia="Avenir" w:hAnsi="Avenir" w:cs="Avenir"/>
                <w:color w:val="222222"/>
                <w:sz w:val="20"/>
                <w:szCs w:val="20"/>
              </w:rPr>
            </w:pPr>
          </w:p>
          <w:p w14:paraId="4A61F1BA" w14:textId="77777777" w:rsidR="00127E63" w:rsidRDefault="00127E63">
            <w:pPr>
              <w:widowControl w:val="0"/>
              <w:spacing w:line="240" w:lineRule="auto"/>
              <w:rPr>
                <w:rFonts w:ascii="Avenir" w:eastAsia="Avenir" w:hAnsi="Avenir" w:cs="Avenir"/>
                <w:color w:val="222222"/>
                <w:sz w:val="20"/>
                <w:szCs w:val="20"/>
              </w:rPr>
            </w:pPr>
          </w:p>
          <w:p w14:paraId="2A833939" w14:textId="1AEFDB96"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Foundation does not share data back with staff, grantees</w:t>
            </w:r>
            <w:r w:rsidR="00EB367A">
              <w:rPr>
                <w:rFonts w:ascii="Avenir" w:eastAsia="Avenir" w:hAnsi="Avenir" w:cs="Avenir"/>
                <w:color w:val="222222"/>
                <w:sz w:val="20"/>
                <w:szCs w:val="20"/>
              </w:rPr>
              <w:t>,</w:t>
            </w:r>
            <w:r>
              <w:rPr>
                <w:rFonts w:ascii="Avenir" w:eastAsia="Avenir" w:hAnsi="Avenir" w:cs="Avenir"/>
                <w:color w:val="222222"/>
                <w:sz w:val="20"/>
                <w:szCs w:val="20"/>
              </w:rPr>
              <w:t xml:space="preserve"> or </w:t>
            </w:r>
            <w:r w:rsidR="00EB367A">
              <w:rPr>
                <w:rFonts w:ascii="Avenir" w:eastAsia="Avenir" w:hAnsi="Avenir" w:cs="Avenir"/>
                <w:color w:val="222222"/>
                <w:sz w:val="20"/>
                <w:szCs w:val="20"/>
              </w:rPr>
              <w:t>community</w:t>
            </w:r>
            <w:r>
              <w:rPr>
                <w:rFonts w:ascii="Avenir" w:eastAsia="Avenir" w:hAnsi="Avenir" w:cs="Avenir"/>
                <w:color w:val="222222"/>
                <w:sz w:val="20"/>
                <w:szCs w:val="20"/>
              </w:rPr>
              <w:t xml:space="preserve">. </w:t>
            </w:r>
          </w:p>
        </w:tc>
        <w:tc>
          <w:tcPr>
            <w:tcW w:w="3210"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07371295" w14:textId="77777777" w:rsidR="00127E63" w:rsidRDefault="00127E63">
            <w:pPr>
              <w:widowControl w:val="0"/>
              <w:spacing w:line="240" w:lineRule="auto"/>
              <w:rPr>
                <w:rFonts w:ascii="Avenir" w:eastAsia="Avenir" w:hAnsi="Avenir" w:cs="Avenir"/>
                <w:color w:val="222222"/>
                <w:sz w:val="20"/>
                <w:szCs w:val="20"/>
              </w:rPr>
            </w:pPr>
          </w:p>
          <w:p w14:paraId="66D08D8E" w14:textId="77777777" w:rsidR="00127E63" w:rsidRDefault="00127E63">
            <w:pPr>
              <w:widowControl w:val="0"/>
              <w:spacing w:line="240" w:lineRule="auto"/>
              <w:rPr>
                <w:rFonts w:ascii="Avenir" w:eastAsia="Avenir" w:hAnsi="Avenir" w:cs="Avenir"/>
                <w:color w:val="222222"/>
                <w:sz w:val="20"/>
                <w:szCs w:val="20"/>
              </w:rPr>
            </w:pPr>
          </w:p>
          <w:p w14:paraId="69D37FF6" w14:textId="77777777" w:rsidR="00127E63" w:rsidRDefault="00127E63">
            <w:pPr>
              <w:widowControl w:val="0"/>
              <w:spacing w:line="240" w:lineRule="auto"/>
              <w:rPr>
                <w:rFonts w:ascii="Avenir" w:eastAsia="Avenir" w:hAnsi="Avenir" w:cs="Avenir"/>
                <w:color w:val="222222"/>
                <w:sz w:val="20"/>
                <w:szCs w:val="20"/>
              </w:rPr>
            </w:pPr>
          </w:p>
          <w:p w14:paraId="71E0F879" w14:textId="77777777" w:rsidR="00127E63" w:rsidRDefault="00127E63">
            <w:pPr>
              <w:widowControl w:val="0"/>
              <w:spacing w:line="240" w:lineRule="auto"/>
              <w:rPr>
                <w:rFonts w:ascii="Avenir" w:eastAsia="Avenir" w:hAnsi="Avenir" w:cs="Avenir"/>
                <w:color w:val="222222"/>
                <w:sz w:val="20"/>
                <w:szCs w:val="20"/>
              </w:rPr>
            </w:pPr>
          </w:p>
          <w:p w14:paraId="5EA940AD"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Data about grantee achievements is shared internally. Findings about foundation operations are not publicized. </w:t>
            </w:r>
          </w:p>
          <w:p w14:paraId="1E231D78" w14:textId="77777777" w:rsidR="00127E63" w:rsidRDefault="00127E63">
            <w:pPr>
              <w:widowControl w:val="0"/>
              <w:spacing w:line="240" w:lineRule="auto"/>
              <w:rPr>
                <w:rFonts w:ascii="Avenir" w:eastAsia="Avenir" w:hAnsi="Avenir" w:cs="Avenir"/>
                <w:color w:val="222222"/>
                <w:sz w:val="20"/>
                <w:szCs w:val="20"/>
              </w:rPr>
            </w:pPr>
          </w:p>
          <w:p w14:paraId="442E384B" w14:textId="77777777" w:rsidR="00127E63" w:rsidRDefault="00127E63">
            <w:pPr>
              <w:widowControl w:val="0"/>
              <w:spacing w:line="240" w:lineRule="auto"/>
              <w:rPr>
                <w:rFonts w:ascii="Avenir" w:eastAsia="Avenir" w:hAnsi="Avenir" w:cs="Avenir"/>
                <w:color w:val="222222"/>
                <w:sz w:val="20"/>
                <w:szCs w:val="20"/>
              </w:rPr>
            </w:pPr>
          </w:p>
        </w:tc>
        <w:tc>
          <w:tcPr>
            <w:tcW w:w="3330"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3C327BD3" w14:textId="77777777" w:rsidR="00127E63" w:rsidRDefault="00127E63">
            <w:pPr>
              <w:widowControl w:val="0"/>
              <w:spacing w:line="240" w:lineRule="auto"/>
              <w:rPr>
                <w:rFonts w:ascii="Avenir" w:eastAsia="Avenir" w:hAnsi="Avenir" w:cs="Avenir"/>
                <w:color w:val="222222"/>
                <w:sz w:val="20"/>
                <w:szCs w:val="20"/>
              </w:rPr>
            </w:pPr>
          </w:p>
          <w:p w14:paraId="77C51AAD" w14:textId="77777777" w:rsidR="00127E63" w:rsidRDefault="00127E63">
            <w:pPr>
              <w:widowControl w:val="0"/>
              <w:spacing w:line="240" w:lineRule="auto"/>
              <w:rPr>
                <w:rFonts w:ascii="Avenir" w:eastAsia="Avenir" w:hAnsi="Avenir" w:cs="Avenir"/>
                <w:color w:val="222222"/>
                <w:sz w:val="20"/>
                <w:szCs w:val="20"/>
              </w:rPr>
            </w:pPr>
          </w:p>
          <w:p w14:paraId="5F9D548F" w14:textId="77777777" w:rsidR="00127E63" w:rsidRDefault="00127E63">
            <w:pPr>
              <w:widowControl w:val="0"/>
              <w:spacing w:line="240" w:lineRule="auto"/>
              <w:rPr>
                <w:rFonts w:ascii="Avenir" w:eastAsia="Avenir" w:hAnsi="Avenir" w:cs="Avenir"/>
                <w:color w:val="222222"/>
                <w:sz w:val="20"/>
                <w:szCs w:val="20"/>
              </w:rPr>
            </w:pPr>
          </w:p>
          <w:p w14:paraId="31C1D994" w14:textId="77777777" w:rsidR="00127E63" w:rsidRDefault="00127E63">
            <w:pPr>
              <w:widowControl w:val="0"/>
              <w:spacing w:line="240" w:lineRule="auto"/>
              <w:rPr>
                <w:rFonts w:ascii="Avenir" w:eastAsia="Avenir" w:hAnsi="Avenir" w:cs="Avenir"/>
                <w:color w:val="222222"/>
                <w:sz w:val="20"/>
                <w:szCs w:val="20"/>
              </w:rPr>
            </w:pPr>
          </w:p>
          <w:p w14:paraId="74C4BE41" w14:textId="7EC7CD4C"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Findings from evaluations, as well as foundation responses and actions</w:t>
            </w:r>
            <w:r w:rsidR="00EB367A">
              <w:rPr>
                <w:rFonts w:ascii="Avenir" w:eastAsia="Avenir" w:hAnsi="Avenir" w:cs="Avenir"/>
                <w:color w:val="222222"/>
                <w:sz w:val="20"/>
                <w:szCs w:val="20"/>
              </w:rPr>
              <w:t>,</w:t>
            </w:r>
            <w:r>
              <w:rPr>
                <w:rFonts w:ascii="Avenir" w:eastAsia="Avenir" w:hAnsi="Avenir" w:cs="Avenir"/>
                <w:color w:val="222222"/>
                <w:sz w:val="20"/>
                <w:szCs w:val="20"/>
              </w:rPr>
              <w:t xml:space="preserve"> are shared publicly and transparently. There are regular discussions about who ultimately owns and benefits from </w:t>
            </w:r>
            <w:r w:rsidR="00EB367A">
              <w:rPr>
                <w:rFonts w:ascii="Avenir" w:eastAsia="Avenir" w:hAnsi="Avenir" w:cs="Avenir"/>
                <w:color w:val="222222"/>
                <w:sz w:val="20"/>
                <w:szCs w:val="20"/>
              </w:rPr>
              <w:t xml:space="preserve">collected </w:t>
            </w:r>
            <w:r>
              <w:rPr>
                <w:rFonts w:ascii="Avenir" w:eastAsia="Avenir" w:hAnsi="Avenir" w:cs="Avenir"/>
                <w:color w:val="222222"/>
                <w:sz w:val="20"/>
                <w:szCs w:val="20"/>
              </w:rPr>
              <w:t>data.</w:t>
            </w:r>
          </w:p>
          <w:p w14:paraId="3AC3CC5C" w14:textId="77777777" w:rsidR="00127E63" w:rsidRDefault="00127E63">
            <w:pPr>
              <w:widowControl w:val="0"/>
              <w:spacing w:line="240" w:lineRule="auto"/>
              <w:rPr>
                <w:rFonts w:ascii="Avenir" w:eastAsia="Avenir" w:hAnsi="Avenir" w:cs="Avenir"/>
                <w:color w:val="222222"/>
                <w:sz w:val="20"/>
                <w:szCs w:val="20"/>
              </w:rPr>
            </w:pPr>
          </w:p>
          <w:p w14:paraId="0483ABEF" w14:textId="77777777" w:rsidR="00127E63" w:rsidRDefault="00127E63">
            <w:pPr>
              <w:widowControl w:val="0"/>
              <w:spacing w:line="240" w:lineRule="auto"/>
              <w:rPr>
                <w:rFonts w:ascii="Avenir" w:eastAsia="Avenir" w:hAnsi="Avenir" w:cs="Avenir"/>
                <w:color w:val="222222"/>
                <w:sz w:val="20"/>
                <w:szCs w:val="20"/>
              </w:rPr>
            </w:pPr>
          </w:p>
          <w:p w14:paraId="4A67A061" w14:textId="77777777" w:rsidR="00127E63" w:rsidRDefault="00127E63">
            <w:pPr>
              <w:widowControl w:val="0"/>
              <w:spacing w:line="240" w:lineRule="auto"/>
              <w:rPr>
                <w:rFonts w:ascii="Avenir" w:eastAsia="Avenir" w:hAnsi="Avenir" w:cs="Avenir"/>
                <w:color w:val="222222"/>
                <w:sz w:val="20"/>
                <w:szCs w:val="20"/>
              </w:rPr>
            </w:pPr>
          </w:p>
        </w:tc>
        <w:tc>
          <w:tcPr>
            <w:tcW w:w="3045"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048077B1" w14:textId="77777777" w:rsidR="00127E63" w:rsidRDefault="00127E63">
            <w:pPr>
              <w:widowControl w:val="0"/>
              <w:spacing w:line="240" w:lineRule="auto"/>
              <w:rPr>
                <w:rFonts w:ascii="Avenir" w:eastAsia="Avenir" w:hAnsi="Avenir" w:cs="Avenir"/>
                <w:color w:val="222222"/>
                <w:sz w:val="20"/>
                <w:szCs w:val="20"/>
              </w:rPr>
            </w:pPr>
          </w:p>
          <w:p w14:paraId="4F7C7B98" w14:textId="77777777" w:rsidR="00127E63" w:rsidRDefault="00127E63">
            <w:pPr>
              <w:widowControl w:val="0"/>
              <w:spacing w:line="240" w:lineRule="auto"/>
              <w:rPr>
                <w:rFonts w:ascii="Avenir" w:eastAsia="Avenir" w:hAnsi="Avenir" w:cs="Avenir"/>
                <w:color w:val="222222"/>
                <w:sz w:val="20"/>
                <w:szCs w:val="20"/>
              </w:rPr>
            </w:pPr>
          </w:p>
          <w:p w14:paraId="759E5C31" w14:textId="77777777" w:rsidR="00127E63" w:rsidRDefault="00127E63">
            <w:pPr>
              <w:widowControl w:val="0"/>
              <w:spacing w:line="240" w:lineRule="auto"/>
              <w:rPr>
                <w:rFonts w:ascii="Avenir" w:eastAsia="Avenir" w:hAnsi="Avenir" w:cs="Avenir"/>
                <w:color w:val="222222"/>
                <w:sz w:val="20"/>
                <w:szCs w:val="20"/>
              </w:rPr>
            </w:pPr>
          </w:p>
          <w:p w14:paraId="5743CC2B" w14:textId="77777777" w:rsidR="00127E63" w:rsidRDefault="00127E63">
            <w:pPr>
              <w:widowControl w:val="0"/>
              <w:spacing w:line="240" w:lineRule="auto"/>
              <w:rPr>
                <w:rFonts w:ascii="Avenir" w:eastAsia="Avenir" w:hAnsi="Avenir" w:cs="Avenir"/>
                <w:color w:val="222222"/>
                <w:sz w:val="20"/>
                <w:szCs w:val="20"/>
              </w:rPr>
            </w:pPr>
          </w:p>
          <w:p w14:paraId="5EFC7DF0" w14:textId="521BEB92"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Data collected is owned by grantees</w:t>
            </w:r>
            <w:r w:rsidR="00EB367A">
              <w:rPr>
                <w:rFonts w:ascii="Avenir" w:eastAsia="Avenir" w:hAnsi="Avenir" w:cs="Avenir"/>
                <w:color w:val="222222"/>
                <w:sz w:val="20"/>
                <w:szCs w:val="20"/>
              </w:rPr>
              <w:t>,</w:t>
            </w:r>
            <w:r>
              <w:rPr>
                <w:rFonts w:ascii="Avenir" w:eastAsia="Avenir" w:hAnsi="Avenir" w:cs="Avenir"/>
                <w:color w:val="222222"/>
                <w:sz w:val="20"/>
                <w:szCs w:val="20"/>
              </w:rPr>
              <w:t xml:space="preserve"> and there is a dissemination strategy for </w:t>
            </w:r>
            <w:r w:rsidR="008B361D">
              <w:rPr>
                <w:rFonts w:ascii="Avenir" w:eastAsia="Avenir" w:hAnsi="Avenir" w:cs="Avenir"/>
                <w:color w:val="222222"/>
                <w:sz w:val="20"/>
                <w:szCs w:val="20"/>
              </w:rPr>
              <w:t xml:space="preserve">publicly </w:t>
            </w:r>
            <w:r>
              <w:rPr>
                <w:rFonts w:ascii="Avenir" w:eastAsia="Avenir" w:hAnsi="Avenir" w:cs="Avenir"/>
                <w:color w:val="222222"/>
                <w:sz w:val="20"/>
                <w:szCs w:val="20"/>
              </w:rPr>
              <w:t xml:space="preserve">sharing cumulative data with community. </w:t>
            </w:r>
          </w:p>
        </w:tc>
      </w:tr>
    </w:tbl>
    <w:p w14:paraId="7BF1FDB8" w14:textId="14292FC3" w:rsidR="00127E63" w:rsidRPr="00203681" w:rsidRDefault="00C258FB">
      <w:pPr>
        <w:pStyle w:val="Heading3"/>
        <w:widowControl w:val="0"/>
        <w:spacing w:after="200"/>
        <w:rPr>
          <w:rFonts w:ascii="Avenir" w:eastAsia="Avenir" w:hAnsi="Avenir" w:cs="Avenir"/>
          <w:sz w:val="26"/>
          <w:szCs w:val="26"/>
        </w:rPr>
      </w:pPr>
      <w:bookmarkStart w:id="42" w:name="_8ulunn37g8h" w:colFirst="0" w:colLast="0"/>
      <w:bookmarkEnd w:id="42"/>
      <w:r w:rsidRPr="00203681">
        <w:rPr>
          <w:rFonts w:ascii="Avenir" w:eastAsia="Avenir" w:hAnsi="Avenir" w:cs="Avenir"/>
          <w:sz w:val="26"/>
          <w:szCs w:val="26"/>
        </w:rPr>
        <w:lastRenderedPageBreak/>
        <w:t>Additional question</w:t>
      </w:r>
      <w:r w:rsidR="00EB367A" w:rsidRPr="00203681">
        <w:rPr>
          <w:rFonts w:ascii="Avenir" w:eastAsia="Avenir" w:hAnsi="Avenir" w:cs="Avenir"/>
          <w:sz w:val="26"/>
          <w:szCs w:val="26"/>
        </w:rPr>
        <w:t>s</w:t>
      </w:r>
      <w:r w:rsidRPr="00203681">
        <w:rPr>
          <w:rFonts w:ascii="Avenir" w:eastAsia="Avenir" w:hAnsi="Avenir" w:cs="Avenir"/>
          <w:sz w:val="26"/>
          <w:szCs w:val="26"/>
        </w:rPr>
        <w:t xml:space="preserve"> to </w:t>
      </w:r>
      <w:proofErr w:type="gramStart"/>
      <w:r w:rsidRPr="00203681">
        <w:rPr>
          <w:rFonts w:ascii="Avenir" w:eastAsia="Avenir" w:hAnsi="Avenir" w:cs="Avenir"/>
          <w:sz w:val="26"/>
          <w:szCs w:val="26"/>
        </w:rPr>
        <w:t>consider</w:t>
      </w:r>
      <w:proofErr w:type="gramEnd"/>
      <w:r w:rsidRPr="00203681">
        <w:rPr>
          <w:rFonts w:ascii="Avenir" w:eastAsia="Avenir" w:hAnsi="Avenir" w:cs="Avenir"/>
          <w:sz w:val="26"/>
          <w:szCs w:val="26"/>
        </w:rPr>
        <w:t xml:space="preserve"> </w:t>
      </w:r>
    </w:p>
    <w:p w14:paraId="0D9F6DBD" w14:textId="0B19F8A7" w:rsidR="00127E63" w:rsidRDefault="00C258FB">
      <w:pPr>
        <w:widowControl w:val="0"/>
        <w:numPr>
          <w:ilvl w:val="0"/>
          <w:numId w:val="9"/>
        </w:numPr>
        <w:rPr>
          <w:rFonts w:ascii="Avenir" w:eastAsia="Avenir" w:hAnsi="Avenir" w:cs="Avenir"/>
          <w:sz w:val="20"/>
          <w:szCs w:val="20"/>
        </w:rPr>
      </w:pPr>
      <w:r>
        <w:rPr>
          <w:rFonts w:ascii="Avenir" w:eastAsia="Avenir" w:hAnsi="Avenir" w:cs="Avenir"/>
          <w:sz w:val="20"/>
          <w:szCs w:val="20"/>
        </w:rPr>
        <w:t>Is there a focus on long-term systems change and power</w:t>
      </w:r>
      <w:r w:rsidR="00EB367A">
        <w:rPr>
          <w:rFonts w:ascii="Avenir" w:eastAsia="Avenir" w:hAnsi="Avenir" w:cs="Avenir"/>
          <w:sz w:val="20"/>
          <w:szCs w:val="20"/>
        </w:rPr>
        <w:t xml:space="preserve"> </w:t>
      </w:r>
      <w:r>
        <w:rPr>
          <w:rFonts w:ascii="Avenir" w:eastAsia="Avenir" w:hAnsi="Avenir" w:cs="Avenir"/>
          <w:sz w:val="20"/>
          <w:szCs w:val="20"/>
        </w:rPr>
        <w:t xml:space="preserve">shifting at the foundation? </w:t>
      </w:r>
    </w:p>
    <w:p w14:paraId="3841A2BC" w14:textId="73619E22" w:rsidR="00127E63" w:rsidRDefault="00C258FB">
      <w:pPr>
        <w:widowControl w:val="0"/>
        <w:numPr>
          <w:ilvl w:val="0"/>
          <w:numId w:val="9"/>
        </w:numPr>
        <w:rPr>
          <w:rFonts w:ascii="Avenir" w:eastAsia="Avenir" w:hAnsi="Avenir" w:cs="Avenir"/>
          <w:sz w:val="20"/>
          <w:szCs w:val="20"/>
        </w:rPr>
      </w:pPr>
      <w:r>
        <w:rPr>
          <w:rFonts w:ascii="Avenir" w:eastAsia="Avenir" w:hAnsi="Avenir" w:cs="Avenir"/>
          <w:sz w:val="20"/>
          <w:szCs w:val="20"/>
        </w:rPr>
        <w:t>Are power-shifting, movement</w:t>
      </w:r>
      <w:r w:rsidR="00EB367A">
        <w:rPr>
          <w:rFonts w:ascii="Avenir" w:eastAsia="Avenir" w:hAnsi="Avenir" w:cs="Avenir"/>
          <w:sz w:val="20"/>
          <w:szCs w:val="20"/>
        </w:rPr>
        <w:t>-</w:t>
      </w:r>
      <w:r>
        <w:rPr>
          <w:rFonts w:ascii="Avenir" w:eastAsia="Avenir" w:hAnsi="Avenir" w:cs="Avenir"/>
          <w:sz w:val="20"/>
          <w:szCs w:val="20"/>
        </w:rPr>
        <w:t>building, and/or systems</w:t>
      </w:r>
      <w:r w:rsidR="00EB367A">
        <w:rPr>
          <w:rFonts w:ascii="Avenir" w:eastAsia="Avenir" w:hAnsi="Avenir" w:cs="Avenir"/>
          <w:sz w:val="20"/>
          <w:szCs w:val="20"/>
        </w:rPr>
        <w:t>-</w:t>
      </w:r>
      <w:r>
        <w:rPr>
          <w:rFonts w:ascii="Avenir" w:eastAsia="Avenir" w:hAnsi="Avenir" w:cs="Avenir"/>
          <w:sz w:val="20"/>
          <w:szCs w:val="20"/>
        </w:rPr>
        <w:t>change goals articulated in and measured through the monitoring, evaluation</w:t>
      </w:r>
      <w:r w:rsidR="00EB367A">
        <w:rPr>
          <w:rFonts w:ascii="Avenir" w:eastAsia="Avenir" w:hAnsi="Avenir" w:cs="Avenir"/>
          <w:sz w:val="20"/>
          <w:szCs w:val="20"/>
        </w:rPr>
        <w:t>,</w:t>
      </w:r>
      <w:r>
        <w:rPr>
          <w:rFonts w:ascii="Avenir" w:eastAsia="Avenir" w:hAnsi="Avenir" w:cs="Avenir"/>
          <w:sz w:val="20"/>
          <w:szCs w:val="20"/>
        </w:rPr>
        <w:t xml:space="preserve"> </w:t>
      </w:r>
      <w:r w:rsidR="00EB367A">
        <w:rPr>
          <w:rFonts w:ascii="Avenir" w:eastAsia="Avenir" w:hAnsi="Avenir" w:cs="Avenir"/>
          <w:sz w:val="20"/>
          <w:szCs w:val="20"/>
        </w:rPr>
        <w:t xml:space="preserve">and </w:t>
      </w:r>
      <w:r>
        <w:rPr>
          <w:rFonts w:ascii="Avenir" w:eastAsia="Avenir" w:hAnsi="Avenir" w:cs="Avenir"/>
          <w:sz w:val="20"/>
          <w:szCs w:val="20"/>
        </w:rPr>
        <w:t>learning</w:t>
      </w:r>
      <w:r w:rsidR="003D0D84">
        <w:rPr>
          <w:rFonts w:ascii="Avenir" w:eastAsia="Avenir" w:hAnsi="Avenir" w:cs="Avenir"/>
          <w:sz w:val="20"/>
          <w:szCs w:val="20"/>
        </w:rPr>
        <w:t xml:space="preserve"> </w:t>
      </w:r>
      <w:r>
        <w:rPr>
          <w:rFonts w:ascii="Avenir" w:eastAsia="Avenir" w:hAnsi="Avenir" w:cs="Avenir"/>
          <w:sz w:val="20"/>
          <w:szCs w:val="20"/>
        </w:rPr>
        <w:t>system?</w:t>
      </w:r>
    </w:p>
    <w:p w14:paraId="490CCD2E" w14:textId="65F7D3F8" w:rsidR="00127E63" w:rsidRDefault="00C258FB">
      <w:pPr>
        <w:widowControl w:val="0"/>
        <w:numPr>
          <w:ilvl w:val="0"/>
          <w:numId w:val="9"/>
        </w:numPr>
        <w:spacing w:after="200"/>
        <w:rPr>
          <w:rFonts w:ascii="Avenir" w:eastAsia="Avenir" w:hAnsi="Avenir" w:cs="Avenir"/>
        </w:rPr>
      </w:pPr>
      <w:r>
        <w:rPr>
          <w:rFonts w:ascii="Avenir" w:eastAsia="Avenir" w:hAnsi="Avenir" w:cs="Avenir"/>
        </w:rPr>
        <w:t>Does the foundation evaluate and learn from its participatory approaches? Does it consider the quality of the experience, and the benefits for (or harms to) any external participants?</w:t>
      </w:r>
      <w:r w:rsidR="003D0D84">
        <w:rPr>
          <w:rFonts w:ascii="Avenir" w:eastAsia="Avenir" w:hAnsi="Avenir" w:cs="Avenir"/>
        </w:rPr>
        <w:t xml:space="preserve"> </w:t>
      </w:r>
    </w:p>
    <w:p w14:paraId="1FF0B905" w14:textId="21C12ADF" w:rsidR="00127E63" w:rsidRDefault="00E272D4" w:rsidP="00A220A4">
      <w:pPr>
        <w:pStyle w:val="Heading3"/>
        <w:widowControl w:val="0"/>
        <w:spacing w:after="200"/>
        <w:rPr>
          <w:rFonts w:ascii="Avenir" w:eastAsia="Avenir" w:hAnsi="Avenir" w:cs="Avenir"/>
        </w:rPr>
      </w:pPr>
      <w:bookmarkStart w:id="43" w:name="_tj9zrspqzbwx" w:colFirst="0" w:colLast="0"/>
      <w:bookmarkEnd w:id="43"/>
      <w:r>
        <w:rPr>
          <w:rFonts w:ascii="Avenir" w:eastAsia="Avenir" w:hAnsi="Avenir" w:cs="Avenir"/>
          <w:sz w:val="26"/>
          <w:szCs w:val="26"/>
        </w:rPr>
        <w:t>R</w:t>
      </w:r>
      <w:r w:rsidR="00C258FB" w:rsidRPr="00B5027B">
        <w:rPr>
          <w:rFonts w:ascii="Avenir" w:eastAsia="Avenir" w:hAnsi="Avenir" w:cs="Avenir"/>
          <w:sz w:val="26"/>
          <w:szCs w:val="26"/>
        </w:rPr>
        <w:t>esources</w:t>
      </w:r>
    </w:p>
    <w:p w14:paraId="70F6B0FB" w14:textId="293FA128" w:rsidR="00127E63" w:rsidRDefault="00000000">
      <w:pPr>
        <w:numPr>
          <w:ilvl w:val="0"/>
          <w:numId w:val="5"/>
        </w:numPr>
        <w:rPr>
          <w:rFonts w:ascii="Avenir" w:eastAsia="Avenir" w:hAnsi="Avenir" w:cs="Avenir"/>
        </w:rPr>
      </w:pPr>
      <w:hyperlink r:id="rId54" w:history="1">
        <w:r w:rsidR="00C258FB" w:rsidRPr="005B30EE">
          <w:rPr>
            <w:rStyle w:val="Hyperlink"/>
            <w:rFonts w:ascii="Avenir" w:eastAsia="Avenir" w:hAnsi="Avenir" w:cs="Avenir"/>
          </w:rPr>
          <w:t>Participatory Action Research Toolkit</w:t>
        </w:r>
      </w:hyperlink>
      <w:r w:rsidR="00C258FB">
        <w:rPr>
          <w:rFonts w:ascii="Avenir" w:eastAsia="Avenir" w:hAnsi="Avenir" w:cs="Avenir"/>
        </w:rPr>
        <w:t xml:space="preserve"> </w:t>
      </w:r>
    </w:p>
    <w:p w14:paraId="42F087EB" w14:textId="33C2A9A4" w:rsidR="00127E63" w:rsidRDefault="00000000">
      <w:pPr>
        <w:widowControl w:val="0"/>
        <w:numPr>
          <w:ilvl w:val="0"/>
          <w:numId w:val="5"/>
        </w:numPr>
        <w:rPr>
          <w:rFonts w:ascii="Avenir" w:eastAsia="Avenir" w:hAnsi="Avenir" w:cs="Avenir"/>
        </w:rPr>
      </w:pPr>
      <w:hyperlink r:id="rId55" w:history="1">
        <w:r w:rsidR="00C258FB" w:rsidRPr="00B5027B">
          <w:rPr>
            <w:rStyle w:val="Hyperlink"/>
            <w:rFonts w:ascii="Avenir" w:eastAsia="Avenir" w:hAnsi="Avenir" w:cs="Avenir"/>
          </w:rPr>
          <w:t>Participatory Evaluation</w:t>
        </w:r>
        <w:r w:rsidR="00B5027B" w:rsidRPr="00B5027B">
          <w:rPr>
            <w:rStyle w:val="Hyperlink"/>
            <w:rFonts w:ascii="Avenir" w:eastAsia="Avenir" w:hAnsi="Avenir" w:cs="Avenir"/>
          </w:rPr>
          <w:t>: Definition, Methods, Advantages</w:t>
        </w:r>
      </w:hyperlink>
      <w:r w:rsidR="00C258FB">
        <w:rPr>
          <w:rFonts w:ascii="Avenir" w:eastAsia="Avenir" w:hAnsi="Avenir" w:cs="Avenir"/>
        </w:rPr>
        <w:t xml:space="preserve">, by </w:t>
      </w:r>
      <w:r w:rsidR="00B5027B">
        <w:rPr>
          <w:rFonts w:ascii="Avenir" w:eastAsia="Avenir" w:hAnsi="Avenir" w:cs="Avenir"/>
        </w:rPr>
        <w:t>t</w:t>
      </w:r>
      <w:r w:rsidR="00C258FB">
        <w:rPr>
          <w:rFonts w:ascii="Avenir" w:eastAsia="Avenir" w:hAnsi="Avenir" w:cs="Avenir"/>
        </w:rPr>
        <w:t>ools4</w:t>
      </w:r>
      <w:r w:rsidR="00B5027B">
        <w:rPr>
          <w:rFonts w:ascii="Avenir" w:eastAsia="Avenir" w:hAnsi="Avenir" w:cs="Avenir"/>
        </w:rPr>
        <w:t>d</w:t>
      </w:r>
      <w:r w:rsidR="00C258FB">
        <w:rPr>
          <w:rFonts w:ascii="Avenir" w:eastAsia="Avenir" w:hAnsi="Avenir" w:cs="Avenir"/>
        </w:rPr>
        <w:t>ev</w:t>
      </w:r>
      <w:r w:rsidR="003D0D84">
        <w:rPr>
          <w:rFonts w:ascii="Avenir" w:eastAsia="Avenir" w:hAnsi="Avenir" w:cs="Avenir"/>
        </w:rPr>
        <w:t xml:space="preserve"> </w:t>
      </w:r>
    </w:p>
    <w:p w14:paraId="209B0A3B" w14:textId="2E64E1B8" w:rsidR="00127E63" w:rsidRDefault="00000000">
      <w:pPr>
        <w:widowControl w:val="0"/>
        <w:numPr>
          <w:ilvl w:val="0"/>
          <w:numId w:val="5"/>
        </w:numPr>
        <w:rPr>
          <w:rFonts w:ascii="Avenir" w:eastAsia="Avenir" w:hAnsi="Avenir" w:cs="Avenir"/>
        </w:rPr>
      </w:pPr>
      <w:hyperlink r:id="rId56" w:history="1">
        <w:r w:rsidR="00C258FB" w:rsidRPr="00B5027B">
          <w:rPr>
            <w:rStyle w:val="Hyperlink"/>
            <w:rFonts w:ascii="Avenir" w:eastAsia="Avenir" w:hAnsi="Avenir" w:cs="Avenir"/>
          </w:rPr>
          <w:t>Participatory Evaluation</w:t>
        </w:r>
        <w:r w:rsidR="00B5027B" w:rsidRPr="00B5027B">
          <w:rPr>
            <w:rStyle w:val="Hyperlink"/>
            <w:rFonts w:ascii="Avenir" w:eastAsia="Avenir" w:hAnsi="Avenir" w:cs="Avenir"/>
          </w:rPr>
          <w:t>: A Path to More Rigorous Information, Better Insights</w:t>
        </w:r>
      </w:hyperlink>
      <w:r w:rsidR="00EB367A">
        <w:rPr>
          <w:rFonts w:ascii="Avenir" w:eastAsia="Avenir" w:hAnsi="Avenir" w:cs="Avenir"/>
        </w:rPr>
        <w:t>,</w:t>
      </w:r>
      <w:r w:rsidR="00C258FB">
        <w:rPr>
          <w:rFonts w:ascii="Avenir" w:eastAsia="Avenir" w:hAnsi="Avenir" w:cs="Avenir"/>
        </w:rPr>
        <w:t xml:space="preserve"> by </w:t>
      </w:r>
      <w:r w:rsidR="00B76290">
        <w:rPr>
          <w:rFonts w:ascii="Avenir" w:eastAsia="Avenir" w:hAnsi="Avenir" w:cs="Avenir"/>
        </w:rPr>
        <w:t>Corey Newhouse</w:t>
      </w:r>
    </w:p>
    <w:p w14:paraId="76E43453" w14:textId="0A179D27" w:rsidR="00127E63" w:rsidRDefault="00000000" w:rsidP="00E272D4">
      <w:pPr>
        <w:widowControl w:val="0"/>
        <w:numPr>
          <w:ilvl w:val="0"/>
          <w:numId w:val="5"/>
        </w:numPr>
        <w:spacing w:line="240" w:lineRule="auto"/>
        <w:rPr>
          <w:rFonts w:ascii="Avenir" w:eastAsia="Avenir" w:hAnsi="Avenir" w:cs="Avenir"/>
        </w:rPr>
      </w:pPr>
      <w:hyperlink r:id="rId57" w:history="1">
        <w:r w:rsidR="00C258FB" w:rsidRPr="00B5027B">
          <w:rPr>
            <w:rStyle w:val="Hyperlink"/>
            <w:rFonts w:ascii="Avenir" w:eastAsia="Avenir" w:hAnsi="Avenir" w:cs="Avenir"/>
          </w:rPr>
          <w:t xml:space="preserve">More </w:t>
        </w:r>
        <w:r w:rsidR="00B5027B" w:rsidRPr="00B5027B">
          <w:rPr>
            <w:rStyle w:val="Hyperlink"/>
            <w:rFonts w:ascii="Avenir" w:eastAsia="Avenir" w:hAnsi="Avenir" w:cs="Avenir"/>
          </w:rPr>
          <w:t>t</w:t>
        </w:r>
        <w:r w:rsidR="00C258FB" w:rsidRPr="00B5027B">
          <w:rPr>
            <w:rStyle w:val="Hyperlink"/>
            <w:rFonts w:ascii="Avenir" w:eastAsia="Avenir" w:hAnsi="Avenir" w:cs="Avenir"/>
          </w:rPr>
          <w:t>han Money:</w:t>
        </w:r>
        <w:r w:rsidR="003D0D84" w:rsidRPr="00B5027B">
          <w:rPr>
            <w:rStyle w:val="Hyperlink"/>
            <w:rFonts w:ascii="Avenir" w:eastAsia="Avenir" w:hAnsi="Avenir" w:cs="Avenir"/>
          </w:rPr>
          <w:t xml:space="preserve"> </w:t>
        </w:r>
        <w:r w:rsidR="00C258FB" w:rsidRPr="00B5027B">
          <w:rPr>
            <w:rStyle w:val="Hyperlink"/>
            <w:rFonts w:ascii="Avenir" w:eastAsia="Avenir" w:hAnsi="Avenir" w:cs="Avenir"/>
          </w:rPr>
          <w:t xml:space="preserve">Participatory Grantmaking </w:t>
        </w:r>
        <w:r w:rsidR="00B5027B" w:rsidRPr="00B5027B">
          <w:rPr>
            <w:rStyle w:val="Hyperlink"/>
            <w:rFonts w:ascii="Avenir" w:eastAsia="Avenir" w:hAnsi="Avenir" w:cs="Avenir"/>
          </w:rPr>
          <w:t>and</w:t>
        </w:r>
        <w:r w:rsidR="00C258FB" w:rsidRPr="00B5027B">
          <w:rPr>
            <w:rStyle w:val="Hyperlink"/>
            <w:rFonts w:ascii="Avenir" w:eastAsia="Avenir" w:hAnsi="Avenir" w:cs="Avenir"/>
          </w:rPr>
          <w:t xml:space="preserve"> Perceptions of Power</w:t>
        </w:r>
      </w:hyperlink>
      <w:r w:rsidR="00EB367A">
        <w:rPr>
          <w:rFonts w:ascii="Avenir" w:eastAsia="Avenir" w:hAnsi="Avenir" w:cs="Avenir"/>
        </w:rPr>
        <w:t>,</w:t>
      </w:r>
      <w:r w:rsidR="00C258FB">
        <w:rPr>
          <w:rFonts w:ascii="Avenir" w:eastAsia="Avenir" w:hAnsi="Avenir" w:cs="Avenir"/>
        </w:rPr>
        <w:t xml:space="preserve"> by </w:t>
      </w:r>
      <w:r w:rsidR="00B76290">
        <w:rPr>
          <w:rFonts w:ascii="Avenir" w:eastAsia="Avenir" w:hAnsi="Avenir" w:cs="Avenir"/>
        </w:rPr>
        <w:t xml:space="preserve">Sarah </w:t>
      </w:r>
      <w:proofErr w:type="spellStart"/>
      <w:r w:rsidR="00B76290">
        <w:rPr>
          <w:rFonts w:ascii="Avenir" w:eastAsia="Avenir" w:hAnsi="Avenir" w:cs="Avenir"/>
        </w:rPr>
        <w:t>Stachowiak</w:t>
      </w:r>
      <w:proofErr w:type="spellEnd"/>
      <w:r w:rsidR="00C258FB">
        <w:rPr>
          <w:rFonts w:ascii="Avenir" w:eastAsia="Avenir" w:hAnsi="Avenir" w:cs="Avenir"/>
        </w:rPr>
        <w:t xml:space="preserve"> </w:t>
      </w:r>
    </w:p>
    <w:p w14:paraId="52B30CEC" w14:textId="77777777" w:rsidR="00E272D4" w:rsidRDefault="00000000" w:rsidP="00E272D4">
      <w:pPr>
        <w:pStyle w:val="NormalWeb"/>
        <w:numPr>
          <w:ilvl w:val="0"/>
          <w:numId w:val="5"/>
        </w:numPr>
        <w:spacing w:before="0" w:beforeAutospacing="0" w:after="0" w:afterAutospacing="0"/>
        <w:textAlignment w:val="baseline"/>
        <w:rPr>
          <w:rFonts w:ascii="Avenir" w:hAnsi="Avenir"/>
          <w:color w:val="000000"/>
          <w:sz w:val="22"/>
          <w:szCs w:val="22"/>
        </w:rPr>
      </w:pPr>
      <w:hyperlink r:id="rId58" w:history="1">
        <w:r w:rsidR="00E272D4" w:rsidRPr="00514CA0">
          <w:rPr>
            <w:rStyle w:val="Hyperlink"/>
            <w:rFonts w:ascii="Avenir" w:eastAsia="Avenir" w:hAnsi="Avenir" w:cs="Avenir"/>
            <w:sz w:val="22"/>
            <w:szCs w:val="22"/>
            <w:lang w:val="en"/>
          </w:rPr>
          <w:t>FRIDA’s Strategic MEL Framework</w:t>
        </w:r>
      </w:hyperlink>
      <w:r w:rsidR="00E272D4" w:rsidRPr="00514CA0">
        <w:rPr>
          <w:rFonts w:ascii="Avenir" w:eastAsia="Avenir" w:hAnsi="Avenir" w:cs="Avenir"/>
          <w:sz w:val="22"/>
          <w:szCs w:val="22"/>
          <w:lang w:val="en"/>
        </w:rPr>
        <w:t>, by FRIDA | The Young Feminist Fund </w:t>
      </w:r>
    </w:p>
    <w:p w14:paraId="3A03AC43" w14:textId="77777777" w:rsidR="00E272D4" w:rsidRDefault="00000000" w:rsidP="00E272D4">
      <w:pPr>
        <w:pStyle w:val="NormalWeb"/>
        <w:numPr>
          <w:ilvl w:val="0"/>
          <w:numId w:val="5"/>
        </w:numPr>
        <w:spacing w:before="0" w:beforeAutospacing="0" w:after="0" w:afterAutospacing="0"/>
        <w:textAlignment w:val="baseline"/>
        <w:rPr>
          <w:rFonts w:ascii="Avenir" w:hAnsi="Avenir"/>
          <w:color w:val="000000"/>
          <w:sz w:val="22"/>
          <w:szCs w:val="22"/>
        </w:rPr>
      </w:pPr>
      <w:hyperlink r:id="rId59" w:history="1">
        <w:proofErr w:type="spellStart"/>
        <w:r w:rsidR="00E272D4" w:rsidRPr="00514CA0">
          <w:rPr>
            <w:rStyle w:val="Hyperlink"/>
            <w:rFonts w:ascii="Avenir" w:eastAsia="Avenir" w:hAnsi="Avenir" w:cs="Avenir"/>
            <w:sz w:val="22"/>
            <w:szCs w:val="22"/>
            <w:lang w:val="en"/>
          </w:rPr>
          <w:t>Fenomenal</w:t>
        </w:r>
        <w:proofErr w:type="spellEnd"/>
        <w:r w:rsidR="00E272D4" w:rsidRPr="00514CA0">
          <w:rPr>
            <w:rStyle w:val="Hyperlink"/>
            <w:rFonts w:ascii="Avenir" w:eastAsia="Avenir" w:hAnsi="Avenir" w:cs="Avenir"/>
            <w:sz w:val="22"/>
            <w:szCs w:val="22"/>
            <w:lang w:val="en"/>
          </w:rPr>
          <w:t xml:space="preserve"> Feminist Learning Framework</w:t>
        </w:r>
      </w:hyperlink>
      <w:r w:rsidR="00E272D4" w:rsidRPr="00514CA0">
        <w:rPr>
          <w:rFonts w:ascii="Avenir" w:eastAsia="Avenir" w:hAnsi="Avenir" w:cs="Avenir"/>
          <w:sz w:val="22"/>
          <w:szCs w:val="22"/>
          <w:lang w:val="en"/>
        </w:rPr>
        <w:t xml:space="preserve">, by </w:t>
      </w:r>
      <w:proofErr w:type="spellStart"/>
      <w:r w:rsidR="00E272D4" w:rsidRPr="00514CA0">
        <w:rPr>
          <w:rFonts w:ascii="Avenir" w:eastAsia="Avenir" w:hAnsi="Avenir" w:cs="Avenir"/>
          <w:sz w:val="22"/>
          <w:szCs w:val="22"/>
          <w:lang w:val="en"/>
        </w:rPr>
        <w:t>Fenomenal</w:t>
      </w:r>
      <w:proofErr w:type="spellEnd"/>
      <w:r w:rsidR="00E272D4" w:rsidRPr="00514CA0">
        <w:rPr>
          <w:rFonts w:ascii="Avenir" w:eastAsia="Avenir" w:hAnsi="Avenir" w:cs="Avenir"/>
          <w:sz w:val="22"/>
          <w:szCs w:val="22"/>
          <w:lang w:val="en"/>
        </w:rPr>
        <w:t xml:space="preserve"> Funds</w:t>
      </w:r>
    </w:p>
    <w:p w14:paraId="39F46580" w14:textId="0FC3C86E" w:rsidR="00E272D4" w:rsidRDefault="00000000" w:rsidP="00E272D4">
      <w:pPr>
        <w:pStyle w:val="NormalWeb"/>
        <w:numPr>
          <w:ilvl w:val="0"/>
          <w:numId w:val="5"/>
        </w:numPr>
        <w:spacing w:before="0" w:beforeAutospacing="0" w:after="0" w:afterAutospacing="0"/>
        <w:textAlignment w:val="baseline"/>
        <w:rPr>
          <w:rFonts w:ascii="Avenir" w:hAnsi="Avenir"/>
          <w:color w:val="000000"/>
          <w:sz w:val="22"/>
          <w:szCs w:val="22"/>
        </w:rPr>
      </w:pPr>
      <w:hyperlink r:id="rId60" w:history="1">
        <w:r w:rsidR="00E272D4" w:rsidRPr="00514CA0">
          <w:rPr>
            <w:rStyle w:val="Hyperlink"/>
            <w:rFonts w:ascii="Avenir" w:eastAsia="Avenir" w:hAnsi="Avenir" w:cs="Avenir"/>
            <w:sz w:val="22"/>
            <w:szCs w:val="22"/>
            <w:lang w:val="en"/>
          </w:rPr>
          <w:t>Trust-Based Evaluation</w:t>
        </w:r>
      </w:hyperlink>
      <w:r w:rsidR="00E272D4" w:rsidRPr="00514CA0">
        <w:rPr>
          <w:rFonts w:ascii="Avenir" w:eastAsia="Avenir" w:hAnsi="Avenir" w:cs="Avenir"/>
          <w:sz w:val="22"/>
          <w:szCs w:val="22"/>
          <w:lang w:val="en"/>
        </w:rPr>
        <w:t xml:space="preserve">, by Brenda </w:t>
      </w:r>
      <w:proofErr w:type="spellStart"/>
      <w:r w:rsidR="00E272D4" w:rsidRPr="00514CA0">
        <w:rPr>
          <w:rFonts w:ascii="Avenir" w:eastAsia="Avenir" w:hAnsi="Avenir" w:cs="Avenir"/>
          <w:sz w:val="22"/>
          <w:szCs w:val="22"/>
          <w:lang w:val="en"/>
        </w:rPr>
        <w:t>Solorzano</w:t>
      </w:r>
      <w:proofErr w:type="spellEnd"/>
    </w:p>
    <w:p w14:paraId="6FE6AD33" w14:textId="3BD1F954" w:rsidR="00E272D4" w:rsidRDefault="00000000" w:rsidP="00E272D4">
      <w:pPr>
        <w:pStyle w:val="NormalWeb"/>
        <w:numPr>
          <w:ilvl w:val="0"/>
          <w:numId w:val="5"/>
        </w:numPr>
        <w:spacing w:before="0" w:beforeAutospacing="0" w:after="0" w:afterAutospacing="0"/>
        <w:textAlignment w:val="baseline"/>
        <w:rPr>
          <w:rFonts w:ascii="Avenir" w:hAnsi="Avenir"/>
          <w:color w:val="000000"/>
          <w:sz w:val="22"/>
          <w:szCs w:val="22"/>
        </w:rPr>
      </w:pPr>
      <w:hyperlink r:id="rId61" w:history="1">
        <w:r w:rsidR="00E272D4" w:rsidRPr="00514CA0">
          <w:rPr>
            <w:rStyle w:val="Hyperlink"/>
            <w:rFonts w:ascii="Avenir" w:eastAsia="Avenir" w:hAnsi="Avenir" w:cs="Avenir"/>
            <w:sz w:val="22"/>
            <w:szCs w:val="22"/>
            <w:lang w:val="en"/>
          </w:rPr>
          <w:t>Learning and Evaluation for Community-Driven Systems Change</w:t>
        </w:r>
      </w:hyperlink>
      <w:r w:rsidR="00E272D4" w:rsidRPr="00514CA0">
        <w:rPr>
          <w:rFonts w:ascii="Avenir Book" w:hAnsi="Avenir Book"/>
          <w:color w:val="000000"/>
          <w:sz w:val="22"/>
          <w:szCs w:val="22"/>
        </w:rPr>
        <w:t>, by Firelight Foundation </w:t>
      </w:r>
    </w:p>
    <w:p w14:paraId="483C7359" w14:textId="6BACEF55" w:rsidR="00E272D4" w:rsidRPr="00E272D4" w:rsidRDefault="00000000" w:rsidP="00E272D4">
      <w:pPr>
        <w:pStyle w:val="NormalWeb"/>
        <w:numPr>
          <w:ilvl w:val="0"/>
          <w:numId w:val="5"/>
        </w:numPr>
        <w:spacing w:before="0" w:beforeAutospacing="0" w:after="200" w:afterAutospacing="0"/>
        <w:textAlignment w:val="baseline"/>
        <w:rPr>
          <w:rFonts w:ascii="Avenir" w:hAnsi="Avenir"/>
          <w:color w:val="000000"/>
          <w:sz w:val="22"/>
          <w:szCs w:val="22"/>
        </w:rPr>
      </w:pPr>
      <w:hyperlink r:id="rId62" w:history="1">
        <w:r w:rsidR="00E272D4" w:rsidRPr="00514CA0">
          <w:rPr>
            <w:rStyle w:val="Hyperlink"/>
            <w:rFonts w:ascii="Avenir" w:eastAsia="Avenir" w:hAnsi="Avenir" w:cs="Avenir"/>
            <w:sz w:val="22"/>
            <w:szCs w:val="22"/>
            <w:lang w:val="en"/>
          </w:rPr>
          <w:t>The Equitable Evaluation Framework</w:t>
        </w:r>
      </w:hyperlink>
      <w:r w:rsidR="00E272D4" w:rsidRPr="00514CA0">
        <w:rPr>
          <w:rFonts w:ascii="Avenir Book" w:hAnsi="Avenir Book"/>
          <w:color w:val="000000"/>
          <w:sz w:val="22"/>
          <w:szCs w:val="22"/>
        </w:rPr>
        <w:t>, by Equitable Evaluation Initiative</w:t>
      </w:r>
    </w:p>
    <w:p w14:paraId="2BB84B84" w14:textId="77777777" w:rsidR="00127E63" w:rsidRDefault="00127E63">
      <w:pPr>
        <w:pStyle w:val="Heading3"/>
        <w:widowControl w:val="0"/>
        <w:spacing w:after="200"/>
        <w:ind w:left="720"/>
        <w:rPr>
          <w:rFonts w:ascii="Avenir" w:eastAsia="Avenir" w:hAnsi="Avenir" w:cs="Avenir"/>
          <w:sz w:val="26"/>
          <w:szCs w:val="26"/>
        </w:rPr>
      </w:pPr>
      <w:bookmarkStart w:id="44" w:name="_8hcb7q5lpqdn" w:colFirst="0" w:colLast="0"/>
      <w:bookmarkEnd w:id="44"/>
    </w:p>
    <w:p w14:paraId="5835C811" w14:textId="77777777" w:rsidR="00127E63" w:rsidRDefault="00127E63"/>
    <w:p w14:paraId="22490819" w14:textId="77777777" w:rsidR="00127E63" w:rsidRDefault="00C258FB">
      <w:pPr>
        <w:pStyle w:val="Heading3"/>
        <w:widowControl w:val="0"/>
        <w:spacing w:after="200"/>
        <w:rPr>
          <w:rFonts w:ascii="Avenir" w:eastAsia="Avenir" w:hAnsi="Avenir" w:cs="Avenir"/>
          <w:sz w:val="26"/>
          <w:szCs w:val="26"/>
        </w:rPr>
      </w:pPr>
      <w:bookmarkStart w:id="45" w:name="_734to0kh9a8b" w:colFirst="0" w:colLast="0"/>
      <w:bookmarkEnd w:id="45"/>
      <w:r>
        <w:br w:type="page"/>
      </w:r>
    </w:p>
    <w:p w14:paraId="66C86B57" w14:textId="77777777" w:rsidR="00127E63" w:rsidRDefault="00C258FB">
      <w:pPr>
        <w:pStyle w:val="Heading3"/>
        <w:widowControl w:val="0"/>
        <w:spacing w:after="200"/>
        <w:rPr>
          <w:rFonts w:ascii="Avenir" w:eastAsia="Avenir" w:hAnsi="Avenir" w:cs="Avenir"/>
          <w:sz w:val="26"/>
          <w:szCs w:val="26"/>
        </w:rPr>
      </w:pPr>
      <w:bookmarkStart w:id="46" w:name="_vnmwdyqtgnru" w:colFirst="0" w:colLast="0"/>
      <w:bookmarkEnd w:id="46"/>
      <w:r>
        <w:rPr>
          <w:rFonts w:ascii="Avenir" w:eastAsia="Avenir" w:hAnsi="Avenir" w:cs="Avenir"/>
          <w:sz w:val="26"/>
          <w:szCs w:val="26"/>
        </w:rPr>
        <w:lastRenderedPageBreak/>
        <w:t>Finance</w:t>
      </w:r>
    </w:p>
    <w:p w14:paraId="31CAD4A7" w14:textId="266F799C" w:rsidR="00127E63" w:rsidRDefault="00C258FB">
      <w:pPr>
        <w:spacing w:line="240" w:lineRule="auto"/>
        <w:rPr>
          <w:rFonts w:ascii="Avenir" w:eastAsia="Avenir" w:hAnsi="Avenir" w:cs="Avenir"/>
          <w:color w:val="222222"/>
        </w:rPr>
      </w:pPr>
      <w:r>
        <w:rPr>
          <w:rFonts w:ascii="Avenir" w:eastAsia="Avenir" w:hAnsi="Avenir" w:cs="Avenir"/>
          <w:color w:val="222222"/>
        </w:rPr>
        <w:t>This area looks at who is involved in discussions and decisions regarding foundation budgeting (including the grantmaking budget), as well as investment, reserve</w:t>
      </w:r>
      <w:r w:rsidR="00EB367A">
        <w:rPr>
          <w:rFonts w:ascii="Avenir" w:eastAsia="Avenir" w:hAnsi="Avenir" w:cs="Avenir"/>
          <w:color w:val="222222"/>
        </w:rPr>
        <w:t>,</w:t>
      </w:r>
      <w:r>
        <w:rPr>
          <w:rFonts w:ascii="Avenir" w:eastAsia="Avenir" w:hAnsi="Avenir" w:cs="Avenir"/>
          <w:color w:val="222222"/>
        </w:rPr>
        <w:t xml:space="preserve"> and endowment policies. </w:t>
      </w:r>
    </w:p>
    <w:p w14:paraId="4D4CE1A9" w14:textId="77777777" w:rsidR="00127E63" w:rsidRDefault="00127E63">
      <w:pPr>
        <w:widowControl w:val="0"/>
        <w:spacing w:line="240" w:lineRule="auto"/>
        <w:rPr>
          <w:rFonts w:ascii="Avenir" w:eastAsia="Avenir" w:hAnsi="Avenir" w:cs="Avenir"/>
          <w:b/>
          <w:color w:val="222222"/>
          <w:sz w:val="26"/>
          <w:szCs w:val="26"/>
        </w:rPr>
      </w:pPr>
    </w:p>
    <w:tbl>
      <w:tblPr>
        <w:tblStyle w:val="a5"/>
        <w:tblW w:w="1428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Caption w:val="Finance table"/>
        <w:tblDescription w:val="This table has indicators and questions about participation of people with lived experience in finance at the left and moves right across a spectrum from no or limited participation to full participation."/>
      </w:tblPr>
      <w:tblGrid>
        <w:gridCol w:w="1620"/>
        <w:gridCol w:w="2910"/>
        <w:gridCol w:w="3135"/>
        <w:gridCol w:w="3045"/>
        <w:gridCol w:w="3570"/>
      </w:tblGrid>
      <w:tr w:rsidR="00127E63" w14:paraId="190146DB" w14:textId="77777777" w:rsidTr="005B30EE">
        <w:trPr>
          <w:cantSplit/>
          <w:trHeight w:val="435"/>
          <w:tblHeader/>
        </w:trPr>
        <w:tc>
          <w:tcPr>
            <w:tcW w:w="16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1979E5D1" w14:textId="77777777" w:rsidR="00127E63" w:rsidRDefault="00127E63">
            <w:pPr>
              <w:widowControl w:val="0"/>
              <w:spacing w:line="240" w:lineRule="auto"/>
              <w:rPr>
                <w:rFonts w:ascii="Avenir" w:eastAsia="Avenir" w:hAnsi="Avenir" w:cs="Avenir"/>
                <w:color w:val="222222"/>
                <w:sz w:val="20"/>
                <w:szCs w:val="20"/>
              </w:rPr>
            </w:pPr>
          </w:p>
        </w:tc>
        <w:tc>
          <w:tcPr>
            <w:tcW w:w="291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74723919"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No or limited participation</w:t>
            </w:r>
          </w:p>
        </w:tc>
        <w:tc>
          <w:tcPr>
            <w:tcW w:w="3135"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5D055A6F"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Some participation</w:t>
            </w:r>
          </w:p>
        </w:tc>
        <w:tc>
          <w:tcPr>
            <w:tcW w:w="304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316B32F6"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Substantial participation</w:t>
            </w:r>
          </w:p>
        </w:tc>
        <w:tc>
          <w:tcPr>
            <w:tcW w:w="3570"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788ECAA6"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Full participation</w:t>
            </w:r>
          </w:p>
        </w:tc>
      </w:tr>
      <w:tr w:rsidR="00127E63" w14:paraId="2AA7EE63" w14:textId="77777777">
        <w:trPr>
          <w:trHeight w:val="600"/>
        </w:trPr>
        <w:tc>
          <w:tcPr>
            <w:tcW w:w="16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6107FF79" w14:textId="187E693D"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Budgeting, investment </w:t>
            </w:r>
            <w:r w:rsidR="00691342">
              <w:rPr>
                <w:rFonts w:ascii="Avenir" w:eastAsia="Avenir" w:hAnsi="Avenir" w:cs="Avenir"/>
                <w:color w:val="222222"/>
                <w:sz w:val="20"/>
                <w:szCs w:val="20"/>
              </w:rPr>
              <w:t xml:space="preserve">strategy </w:t>
            </w:r>
            <w:r w:rsidR="00EE121B">
              <w:rPr>
                <w:rFonts w:ascii="Avenir" w:eastAsia="Avenir" w:hAnsi="Avenir" w:cs="Avenir"/>
                <w:color w:val="222222"/>
                <w:sz w:val="20"/>
                <w:szCs w:val="20"/>
              </w:rPr>
              <w:t>&amp;</w:t>
            </w:r>
            <w:r>
              <w:rPr>
                <w:rFonts w:ascii="Avenir" w:eastAsia="Avenir" w:hAnsi="Avenir" w:cs="Avenir"/>
                <w:color w:val="222222"/>
                <w:sz w:val="20"/>
                <w:szCs w:val="20"/>
              </w:rPr>
              <w:t xml:space="preserve"> reserve policy </w:t>
            </w:r>
          </w:p>
          <w:p w14:paraId="0AE09C7A" w14:textId="77777777" w:rsidR="00127E63" w:rsidRDefault="00127E63">
            <w:pPr>
              <w:widowControl w:val="0"/>
              <w:spacing w:line="240" w:lineRule="auto"/>
              <w:rPr>
                <w:rFonts w:ascii="Avenir" w:eastAsia="Avenir" w:hAnsi="Avenir" w:cs="Avenir"/>
                <w:color w:val="222222"/>
                <w:sz w:val="20"/>
                <w:szCs w:val="20"/>
              </w:rPr>
            </w:pPr>
          </w:p>
          <w:p w14:paraId="65DFADCA"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Who determines how foundation resources are allocated in budgeting, where they are invested, and how much is held in reserve?</w:t>
            </w:r>
          </w:p>
        </w:tc>
        <w:tc>
          <w:tcPr>
            <w:tcW w:w="291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511B046F" w14:textId="77777777" w:rsidR="00127E63" w:rsidRDefault="00127E63">
            <w:pPr>
              <w:widowControl w:val="0"/>
              <w:spacing w:line="240" w:lineRule="auto"/>
              <w:rPr>
                <w:rFonts w:ascii="Avenir" w:eastAsia="Avenir" w:hAnsi="Avenir" w:cs="Avenir"/>
                <w:color w:val="222222"/>
                <w:sz w:val="20"/>
                <w:szCs w:val="20"/>
              </w:rPr>
            </w:pPr>
          </w:p>
          <w:p w14:paraId="1485FF4D" w14:textId="77777777" w:rsidR="00127E63" w:rsidRDefault="00127E63">
            <w:pPr>
              <w:widowControl w:val="0"/>
              <w:spacing w:line="240" w:lineRule="auto"/>
              <w:rPr>
                <w:rFonts w:ascii="Avenir" w:eastAsia="Avenir" w:hAnsi="Avenir" w:cs="Avenir"/>
                <w:color w:val="222222"/>
                <w:sz w:val="20"/>
                <w:szCs w:val="20"/>
              </w:rPr>
            </w:pPr>
          </w:p>
          <w:p w14:paraId="739FF2CE" w14:textId="77777777" w:rsidR="00127E63" w:rsidRDefault="00127E63">
            <w:pPr>
              <w:widowControl w:val="0"/>
              <w:spacing w:line="240" w:lineRule="auto"/>
              <w:rPr>
                <w:rFonts w:ascii="Avenir" w:eastAsia="Avenir" w:hAnsi="Avenir" w:cs="Avenir"/>
                <w:color w:val="222222"/>
                <w:sz w:val="20"/>
                <w:szCs w:val="20"/>
              </w:rPr>
            </w:pPr>
          </w:p>
          <w:p w14:paraId="5A32ADC3" w14:textId="77777777" w:rsidR="00127E63" w:rsidRDefault="00127E63">
            <w:pPr>
              <w:widowControl w:val="0"/>
              <w:spacing w:line="240" w:lineRule="auto"/>
              <w:rPr>
                <w:rFonts w:ascii="Avenir" w:eastAsia="Avenir" w:hAnsi="Avenir" w:cs="Avenir"/>
                <w:color w:val="222222"/>
                <w:sz w:val="20"/>
                <w:szCs w:val="20"/>
              </w:rPr>
            </w:pPr>
          </w:p>
          <w:p w14:paraId="65410574" w14:textId="77777777" w:rsidR="00127E63" w:rsidRDefault="00127E63">
            <w:pPr>
              <w:widowControl w:val="0"/>
              <w:spacing w:line="240" w:lineRule="auto"/>
              <w:rPr>
                <w:rFonts w:ascii="Avenir" w:eastAsia="Avenir" w:hAnsi="Avenir" w:cs="Avenir"/>
                <w:color w:val="222222"/>
                <w:sz w:val="20"/>
                <w:szCs w:val="20"/>
              </w:rPr>
            </w:pPr>
          </w:p>
          <w:p w14:paraId="0A7B1766" w14:textId="18674C7F"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Governance sets annual budget as well as investment strategy and reserve policy, with no input from staff or community.</w:t>
            </w:r>
          </w:p>
        </w:tc>
        <w:tc>
          <w:tcPr>
            <w:tcW w:w="3135"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2F3D58E1" w14:textId="77777777" w:rsidR="00127E63" w:rsidRDefault="00127E63">
            <w:pPr>
              <w:widowControl w:val="0"/>
              <w:spacing w:line="240" w:lineRule="auto"/>
              <w:rPr>
                <w:rFonts w:ascii="Avenir" w:eastAsia="Avenir" w:hAnsi="Avenir" w:cs="Avenir"/>
                <w:color w:val="222222"/>
                <w:sz w:val="20"/>
                <w:szCs w:val="20"/>
              </w:rPr>
            </w:pPr>
          </w:p>
          <w:p w14:paraId="5F878BC0" w14:textId="77777777" w:rsidR="00127E63" w:rsidRDefault="00127E63">
            <w:pPr>
              <w:widowControl w:val="0"/>
              <w:spacing w:line="240" w:lineRule="auto"/>
              <w:rPr>
                <w:rFonts w:ascii="Avenir" w:eastAsia="Avenir" w:hAnsi="Avenir" w:cs="Avenir"/>
                <w:color w:val="222222"/>
                <w:sz w:val="20"/>
                <w:szCs w:val="20"/>
              </w:rPr>
            </w:pPr>
          </w:p>
          <w:p w14:paraId="6E0920AF" w14:textId="77777777" w:rsidR="00127E63" w:rsidRDefault="00127E63">
            <w:pPr>
              <w:widowControl w:val="0"/>
              <w:spacing w:line="240" w:lineRule="auto"/>
              <w:rPr>
                <w:rFonts w:ascii="Avenir" w:eastAsia="Avenir" w:hAnsi="Avenir" w:cs="Avenir"/>
                <w:color w:val="222222"/>
                <w:sz w:val="20"/>
                <w:szCs w:val="20"/>
              </w:rPr>
            </w:pPr>
          </w:p>
          <w:p w14:paraId="6F37D4E7" w14:textId="77777777" w:rsidR="00127E63" w:rsidRDefault="00127E63">
            <w:pPr>
              <w:widowControl w:val="0"/>
              <w:spacing w:line="240" w:lineRule="auto"/>
              <w:rPr>
                <w:rFonts w:ascii="Avenir" w:eastAsia="Avenir" w:hAnsi="Avenir" w:cs="Avenir"/>
                <w:color w:val="222222"/>
                <w:sz w:val="20"/>
                <w:szCs w:val="20"/>
              </w:rPr>
            </w:pPr>
          </w:p>
          <w:p w14:paraId="4BEFA185" w14:textId="77777777" w:rsidR="00127E63" w:rsidRDefault="00127E63">
            <w:pPr>
              <w:widowControl w:val="0"/>
              <w:spacing w:line="240" w:lineRule="auto"/>
              <w:rPr>
                <w:rFonts w:ascii="Avenir" w:eastAsia="Avenir" w:hAnsi="Avenir" w:cs="Avenir"/>
                <w:color w:val="222222"/>
                <w:sz w:val="20"/>
                <w:szCs w:val="20"/>
              </w:rPr>
            </w:pPr>
          </w:p>
          <w:p w14:paraId="4314520B" w14:textId="4DEE7429"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Governance invites staff </w:t>
            </w:r>
            <w:proofErr w:type="gramStart"/>
            <w:r>
              <w:rPr>
                <w:rFonts w:ascii="Avenir" w:eastAsia="Avenir" w:hAnsi="Avenir" w:cs="Avenir"/>
                <w:color w:val="222222"/>
                <w:sz w:val="20"/>
                <w:szCs w:val="20"/>
              </w:rPr>
              <w:t>input</w:t>
            </w:r>
            <w:proofErr w:type="gramEnd"/>
            <w:r>
              <w:rPr>
                <w:rFonts w:ascii="Avenir" w:eastAsia="Avenir" w:hAnsi="Avenir" w:cs="Avenir"/>
                <w:color w:val="222222"/>
                <w:sz w:val="20"/>
                <w:szCs w:val="20"/>
              </w:rPr>
              <w:t xml:space="preserve"> but decides annual budget. Investment</w:t>
            </w:r>
            <w:r w:rsidR="00691342">
              <w:rPr>
                <w:rFonts w:ascii="Avenir" w:eastAsia="Avenir" w:hAnsi="Avenir" w:cs="Avenir"/>
                <w:color w:val="222222"/>
                <w:sz w:val="20"/>
                <w:szCs w:val="20"/>
              </w:rPr>
              <w:t xml:space="preserve"> strategy</w:t>
            </w:r>
            <w:r>
              <w:rPr>
                <w:rFonts w:ascii="Avenir" w:eastAsia="Avenir" w:hAnsi="Avenir" w:cs="Avenir"/>
                <w:color w:val="222222"/>
                <w:sz w:val="20"/>
                <w:szCs w:val="20"/>
              </w:rPr>
              <w:t xml:space="preserve"> and reserve </w:t>
            </w:r>
            <w:r w:rsidR="00691342">
              <w:rPr>
                <w:rFonts w:ascii="Avenir" w:eastAsia="Avenir" w:hAnsi="Avenir" w:cs="Avenir"/>
                <w:color w:val="222222"/>
                <w:sz w:val="20"/>
                <w:szCs w:val="20"/>
              </w:rPr>
              <w:t xml:space="preserve">policy </w:t>
            </w:r>
            <w:r>
              <w:rPr>
                <w:rFonts w:ascii="Avenir" w:eastAsia="Avenir" w:hAnsi="Avenir" w:cs="Avenir"/>
                <w:color w:val="222222"/>
                <w:sz w:val="20"/>
                <w:szCs w:val="20"/>
              </w:rPr>
              <w:t>are determined only by governance.</w:t>
            </w:r>
          </w:p>
        </w:tc>
        <w:tc>
          <w:tcPr>
            <w:tcW w:w="304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7D9C4AF5" w14:textId="77777777" w:rsidR="00127E63" w:rsidRDefault="00127E63">
            <w:pPr>
              <w:widowControl w:val="0"/>
              <w:spacing w:line="240" w:lineRule="auto"/>
              <w:rPr>
                <w:rFonts w:ascii="Avenir" w:eastAsia="Avenir" w:hAnsi="Avenir" w:cs="Avenir"/>
                <w:color w:val="222222"/>
                <w:sz w:val="20"/>
                <w:szCs w:val="20"/>
              </w:rPr>
            </w:pPr>
          </w:p>
          <w:p w14:paraId="6FF48679" w14:textId="77777777" w:rsidR="00127E63" w:rsidRDefault="00127E63">
            <w:pPr>
              <w:widowControl w:val="0"/>
              <w:spacing w:line="240" w:lineRule="auto"/>
              <w:rPr>
                <w:rFonts w:ascii="Avenir" w:eastAsia="Avenir" w:hAnsi="Avenir" w:cs="Avenir"/>
                <w:color w:val="222222"/>
                <w:sz w:val="20"/>
                <w:szCs w:val="20"/>
              </w:rPr>
            </w:pPr>
          </w:p>
          <w:p w14:paraId="12D7B856" w14:textId="77777777" w:rsidR="00127E63" w:rsidRDefault="00127E63">
            <w:pPr>
              <w:widowControl w:val="0"/>
              <w:spacing w:line="240" w:lineRule="auto"/>
              <w:rPr>
                <w:rFonts w:ascii="Avenir" w:eastAsia="Avenir" w:hAnsi="Avenir" w:cs="Avenir"/>
                <w:color w:val="222222"/>
                <w:sz w:val="20"/>
                <w:szCs w:val="20"/>
              </w:rPr>
            </w:pPr>
          </w:p>
          <w:p w14:paraId="78C76FC4" w14:textId="77777777" w:rsidR="00127E63" w:rsidRDefault="00127E63">
            <w:pPr>
              <w:widowControl w:val="0"/>
              <w:spacing w:line="240" w:lineRule="auto"/>
              <w:rPr>
                <w:rFonts w:ascii="Avenir" w:eastAsia="Avenir" w:hAnsi="Avenir" w:cs="Avenir"/>
                <w:color w:val="222222"/>
                <w:sz w:val="20"/>
                <w:szCs w:val="20"/>
              </w:rPr>
            </w:pPr>
          </w:p>
          <w:p w14:paraId="161798B5" w14:textId="77777777" w:rsidR="00127E63" w:rsidRDefault="00127E63">
            <w:pPr>
              <w:widowControl w:val="0"/>
              <w:spacing w:line="240" w:lineRule="auto"/>
              <w:rPr>
                <w:rFonts w:ascii="Avenir" w:eastAsia="Avenir" w:hAnsi="Avenir" w:cs="Avenir"/>
                <w:color w:val="222222"/>
                <w:sz w:val="20"/>
                <w:szCs w:val="20"/>
              </w:rPr>
            </w:pPr>
          </w:p>
          <w:p w14:paraId="224A1DD0" w14:textId="0A94D87D"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Community is meaningfully involved with staff in discussing and jointly deciding annual budget for grantmaking.</w:t>
            </w:r>
            <w:r w:rsidR="003808B0" w:rsidRPr="003808B0">
              <w:rPr>
                <w:rFonts w:ascii="Avenir" w:eastAsia="Avenir" w:hAnsi="Avenir" w:cs="Avenir"/>
                <w:color w:val="222222"/>
                <w:sz w:val="20"/>
                <w:szCs w:val="20"/>
              </w:rPr>
              <w:t xml:space="preserve"> Community is invited by staff to co-create investment strategy and reserve policy.</w:t>
            </w:r>
          </w:p>
        </w:tc>
        <w:tc>
          <w:tcPr>
            <w:tcW w:w="3570"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10668809" w14:textId="77777777" w:rsidR="00127E63" w:rsidRDefault="00127E63">
            <w:pPr>
              <w:widowControl w:val="0"/>
              <w:spacing w:line="240" w:lineRule="auto"/>
              <w:rPr>
                <w:rFonts w:ascii="Avenir" w:eastAsia="Avenir" w:hAnsi="Avenir" w:cs="Avenir"/>
                <w:color w:val="222222"/>
                <w:sz w:val="20"/>
                <w:szCs w:val="20"/>
              </w:rPr>
            </w:pPr>
          </w:p>
          <w:p w14:paraId="487D8215" w14:textId="77777777" w:rsidR="00127E63" w:rsidRDefault="00127E63">
            <w:pPr>
              <w:widowControl w:val="0"/>
              <w:spacing w:line="240" w:lineRule="auto"/>
              <w:rPr>
                <w:rFonts w:ascii="Avenir" w:eastAsia="Avenir" w:hAnsi="Avenir" w:cs="Avenir"/>
                <w:color w:val="222222"/>
                <w:sz w:val="20"/>
                <w:szCs w:val="20"/>
              </w:rPr>
            </w:pPr>
          </w:p>
          <w:p w14:paraId="11F43E0B" w14:textId="77777777" w:rsidR="00127E63" w:rsidRDefault="00127E63">
            <w:pPr>
              <w:widowControl w:val="0"/>
              <w:spacing w:line="240" w:lineRule="auto"/>
              <w:rPr>
                <w:rFonts w:ascii="Avenir" w:eastAsia="Avenir" w:hAnsi="Avenir" w:cs="Avenir"/>
                <w:color w:val="222222"/>
                <w:sz w:val="20"/>
                <w:szCs w:val="20"/>
              </w:rPr>
            </w:pPr>
          </w:p>
          <w:p w14:paraId="61FCDA60" w14:textId="77777777" w:rsidR="00127E63" w:rsidRDefault="00127E63">
            <w:pPr>
              <w:widowControl w:val="0"/>
              <w:spacing w:line="240" w:lineRule="auto"/>
              <w:rPr>
                <w:rFonts w:ascii="Avenir" w:eastAsia="Avenir" w:hAnsi="Avenir" w:cs="Avenir"/>
                <w:color w:val="222222"/>
                <w:sz w:val="20"/>
                <w:szCs w:val="20"/>
              </w:rPr>
            </w:pPr>
          </w:p>
          <w:p w14:paraId="3C527F6C" w14:textId="77777777" w:rsidR="00127E63" w:rsidRDefault="00127E63">
            <w:pPr>
              <w:widowControl w:val="0"/>
              <w:spacing w:line="240" w:lineRule="auto"/>
              <w:rPr>
                <w:rFonts w:ascii="Avenir" w:eastAsia="Avenir" w:hAnsi="Avenir" w:cs="Avenir"/>
                <w:color w:val="222222"/>
                <w:sz w:val="20"/>
                <w:szCs w:val="20"/>
              </w:rPr>
            </w:pPr>
          </w:p>
          <w:p w14:paraId="43EF3750" w14:textId="3541F0B5"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Foundation</w:t>
            </w:r>
            <w:r w:rsidR="003D0D84">
              <w:rPr>
                <w:rFonts w:ascii="Avenir" w:eastAsia="Avenir" w:hAnsi="Avenir" w:cs="Avenir"/>
                <w:color w:val="222222"/>
                <w:sz w:val="20"/>
                <w:szCs w:val="20"/>
              </w:rPr>
              <w:t>’</w:t>
            </w:r>
            <w:r>
              <w:rPr>
                <w:rFonts w:ascii="Avenir" w:eastAsia="Avenir" w:hAnsi="Avenir" w:cs="Avenir"/>
                <w:color w:val="222222"/>
                <w:sz w:val="20"/>
                <w:szCs w:val="20"/>
              </w:rPr>
              <w:t>s annual budget</w:t>
            </w:r>
            <w:r w:rsidR="003D0D84">
              <w:rPr>
                <w:rFonts w:ascii="Avenir" w:eastAsia="Avenir" w:hAnsi="Avenir" w:cs="Avenir"/>
                <w:color w:val="222222"/>
                <w:sz w:val="20"/>
                <w:szCs w:val="20"/>
              </w:rPr>
              <w:t xml:space="preserve"> </w:t>
            </w:r>
            <w:r>
              <w:rPr>
                <w:rFonts w:ascii="Avenir" w:eastAsia="Avenir" w:hAnsi="Avenir" w:cs="Avenir"/>
                <w:color w:val="222222"/>
                <w:sz w:val="20"/>
                <w:szCs w:val="20"/>
              </w:rPr>
              <w:t xml:space="preserve">is determined at a top level by community-led governance and at a more detailed level by staff who are people with lived experience. Changes are reviewed and approved by community. Parameters for investment </w:t>
            </w:r>
            <w:r w:rsidR="00691342">
              <w:rPr>
                <w:rFonts w:ascii="Avenir" w:eastAsia="Avenir" w:hAnsi="Avenir" w:cs="Avenir"/>
                <w:color w:val="222222"/>
                <w:sz w:val="20"/>
                <w:szCs w:val="20"/>
              </w:rPr>
              <w:t xml:space="preserve">strategy </w:t>
            </w:r>
            <w:r>
              <w:rPr>
                <w:rFonts w:ascii="Avenir" w:eastAsia="Avenir" w:hAnsi="Avenir" w:cs="Avenir"/>
                <w:color w:val="222222"/>
                <w:sz w:val="20"/>
                <w:szCs w:val="20"/>
              </w:rPr>
              <w:t xml:space="preserve">and reserve </w:t>
            </w:r>
            <w:r w:rsidR="00691342">
              <w:rPr>
                <w:rFonts w:ascii="Avenir" w:eastAsia="Avenir" w:hAnsi="Avenir" w:cs="Avenir"/>
                <w:color w:val="222222"/>
                <w:sz w:val="20"/>
                <w:szCs w:val="20"/>
              </w:rPr>
              <w:t xml:space="preserve">policy </w:t>
            </w:r>
            <w:r>
              <w:rPr>
                <w:rFonts w:ascii="Avenir" w:eastAsia="Avenir" w:hAnsi="Avenir" w:cs="Avenir"/>
                <w:color w:val="222222"/>
                <w:sz w:val="20"/>
                <w:szCs w:val="20"/>
              </w:rPr>
              <w:t>are set by community.</w:t>
            </w:r>
            <w:r w:rsidR="003D0D84">
              <w:rPr>
                <w:rFonts w:ascii="Avenir" w:eastAsia="Avenir" w:hAnsi="Avenir" w:cs="Avenir"/>
                <w:color w:val="222222"/>
                <w:sz w:val="20"/>
                <w:szCs w:val="20"/>
              </w:rPr>
              <w:t xml:space="preserve"> </w:t>
            </w:r>
          </w:p>
          <w:p w14:paraId="4B29D32D" w14:textId="77777777" w:rsidR="00127E63" w:rsidRDefault="00127E63">
            <w:pPr>
              <w:widowControl w:val="0"/>
              <w:spacing w:line="240" w:lineRule="auto"/>
              <w:rPr>
                <w:rFonts w:ascii="Avenir" w:eastAsia="Avenir" w:hAnsi="Avenir" w:cs="Avenir"/>
                <w:color w:val="222222"/>
                <w:sz w:val="20"/>
                <w:szCs w:val="20"/>
              </w:rPr>
            </w:pPr>
          </w:p>
          <w:p w14:paraId="1E973A65" w14:textId="77777777" w:rsidR="00127E63" w:rsidRDefault="00127E63">
            <w:pPr>
              <w:widowControl w:val="0"/>
              <w:spacing w:line="240" w:lineRule="auto"/>
              <w:rPr>
                <w:rFonts w:ascii="Avenir" w:eastAsia="Avenir" w:hAnsi="Avenir" w:cs="Avenir"/>
                <w:color w:val="222222"/>
                <w:sz w:val="20"/>
                <w:szCs w:val="20"/>
              </w:rPr>
            </w:pPr>
          </w:p>
        </w:tc>
      </w:tr>
      <w:tr w:rsidR="00127E63" w14:paraId="4D6A2D1F" w14:textId="77777777">
        <w:trPr>
          <w:trHeight w:val="600"/>
        </w:trPr>
        <w:tc>
          <w:tcPr>
            <w:tcW w:w="16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7712090" w14:textId="3DBC2180"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Budgeting during crises</w:t>
            </w:r>
          </w:p>
          <w:p w14:paraId="19FAEA90" w14:textId="77777777" w:rsidR="00127E63" w:rsidRDefault="00127E63">
            <w:pPr>
              <w:widowControl w:val="0"/>
              <w:spacing w:line="240" w:lineRule="auto"/>
              <w:rPr>
                <w:rFonts w:ascii="Avenir" w:eastAsia="Avenir" w:hAnsi="Avenir" w:cs="Avenir"/>
                <w:color w:val="222222"/>
                <w:sz w:val="20"/>
                <w:szCs w:val="20"/>
              </w:rPr>
            </w:pPr>
          </w:p>
          <w:p w14:paraId="4A055D45" w14:textId="755E0BDB"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 xml:space="preserve">How does </w:t>
            </w:r>
            <w:r w:rsidR="003808B0">
              <w:rPr>
                <w:rFonts w:ascii="Avenir" w:eastAsia="Avenir" w:hAnsi="Avenir" w:cs="Avenir"/>
                <w:i/>
                <w:color w:val="222222"/>
                <w:sz w:val="20"/>
                <w:szCs w:val="20"/>
              </w:rPr>
              <w:t xml:space="preserve">the </w:t>
            </w:r>
            <w:r>
              <w:rPr>
                <w:rFonts w:ascii="Avenir" w:eastAsia="Avenir" w:hAnsi="Avenir" w:cs="Avenir"/>
                <w:i/>
                <w:color w:val="222222"/>
                <w:sz w:val="20"/>
                <w:szCs w:val="20"/>
              </w:rPr>
              <w:t>foundation respond during cris</w:t>
            </w:r>
            <w:r w:rsidR="003808B0">
              <w:rPr>
                <w:rFonts w:ascii="Avenir" w:eastAsia="Avenir" w:hAnsi="Avenir" w:cs="Avenir"/>
                <w:i/>
                <w:color w:val="222222"/>
                <w:sz w:val="20"/>
                <w:szCs w:val="20"/>
              </w:rPr>
              <w:t>e</w:t>
            </w:r>
            <w:r>
              <w:rPr>
                <w:rFonts w:ascii="Avenir" w:eastAsia="Avenir" w:hAnsi="Avenir" w:cs="Avenir"/>
                <w:i/>
                <w:color w:val="222222"/>
                <w:sz w:val="20"/>
                <w:szCs w:val="20"/>
              </w:rPr>
              <w:t>s?</w:t>
            </w:r>
          </w:p>
        </w:tc>
        <w:tc>
          <w:tcPr>
            <w:tcW w:w="291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4AD7FA6E" w14:textId="77777777" w:rsidR="00127E63" w:rsidRDefault="00127E63">
            <w:pPr>
              <w:widowControl w:val="0"/>
              <w:spacing w:line="240" w:lineRule="auto"/>
              <w:rPr>
                <w:rFonts w:ascii="Avenir" w:eastAsia="Avenir" w:hAnsi="Avenir" w:cs="Avenir"/>
                <w:color w:val="222222"/>
                <w:sz w:val="20"/>
                <w:szCs w:val="20"/>
              </w:rPr>
            </w:pPr>
          </w:p>
          <w:p w14:paraId="5AAF2A0C" w14:textId="77777777" w:rsidR="00127E63" w:rsidRDefault="00127E63">
            <w:pPr>
              <w:widowControl w:val="0"/>
              <w:spacing w:line="240" w:lineRule="auto"/>
              <w:rPr>
                <w:rFonts w:ascii="Avenir" w:eastAsia="Avenir" w:hAnsi="Avenir" w:cs="Avenir"/>
                <w:color w:val="222222"/>
                <w:sz w:val="20"/>
                <w:szCs w:val="20"/>
              </w:rPr>
            </w:pPr>
          </w:p>
          <w:p w14:paraId="0CECF145" w14:textId="77777777" w:rsidR="00127E63" w:rsidRDefault="00127E63">
            <w:pPr>
              <w:widowControl w:val="0"/>
              <w:spacing w:line="240" w:lineRule="auto"/>
              <w:rPr>
                <w:rFonts w:ascii="Avenir" w:eastAsia="Avenir" w:hAnsi="Avenir" w:cs="Avenir"/>
                <w:color w:val="222222"/>
                <w:sz w:val="20"/>
                <w:szCs w:val="20"/>
              </w:rPr>
            </w:pPr>
          </w:p>
          <w:p w14:paraId="78F08E8C" w14:textId="33F9C10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Grant budgets and all spending </w:t>
            </w:r>
            <w:r w:rsidR="003808B0">
              <w:rPr>
                <w:rFonts w:ascii="Avenir" w:eastAsia="Avenir" w:hAnsi="Avenir" w:cs="Avenir"/>
                <w:color w:val="222222"/>
                <w:sz w:val="20"/>
                <w:szCs w:val="20"/>
              </w:rPr>
              <w:t xml:space="preserve">are </w:t>
            </w:r>
            <w:r>
              <w:rPr>
                <w:rFonts w:ascii="Avenir" w:eastAsia="Avenir" w:hAnsi="Avenir" w:cs="Avenir"/>
                <w:color w:val="222222"/>
                <w:sz w:val="20"/>
                <w:szCs w:val="20"/>
              </w:rPr>
              <w:t xml:space="preserve">paused or significantly reduced. </w:t>
            </w:r>
          </w:p>
        </w:tc>
        <w:tc>
          <w:tcPr>
            <w:tcW w:w="3135"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3F9990B0" w14:textId="77777777" w:rsidR="00127E63" w:rsidRDefault="00127E63">
            <w:pPr>
              <w:widowControl w:val="0"/>
              <w:spacing w:line="240" w:lineRule="auto"/>
              <w:rPr>
                <w:rFonts w:ascii="Avenir" w:eastAsia="Avenir" w:hAnsi="Avenir" w:cs="Avenir"/>
                <w:color w:val="222222"/>
                <w:sz w:val="20"/>
                <w:szCs w:val="20"/>
              </w:rPr>
            </w:pPr>
          </w:p>
          <w:p w14:paraId="01508549" w14:textId="77777777" w:rsidR="00127E63" w:rsidRDefault="00127E63">
            <w:pPr>
              <w:widowControl w:val="0"/>
              <w:spacing w:line="240" w:lineRule="auto"/>
              <w:rPr>
                <w:rFonts w:ascii="Avenir" w:eastAsia="Avenir" w:hAnsi="Avenir" w:cs="Avenir"/>
                <w:color w:val="222222"/>
                <w:sz w:val="20"/>
                <w:szCs w:val="20"/>
              </w:rPr>
            </w:pPr>
          </w:p>
          <w:p w14:paraId="0915F0BA" w14:textId="77777777" w:rsidR="00127E63" w:rsidRDefault="00127E63">
            <w:pPr>
              <w:widowControl w:val="0"/>
              <w:spacing w:line="240" w:lineRule="auto"/>
              <w:rPr>
                <w:rFonts w:ascii="Avenir" w:eastAsia="Avenir" w:hAnsi="Avenir" w:cs="Avenir"/>
                <w:color w:val="222222"/>
                <w:sz w:val="20"/>
                <w:szCs w:val="20"/>
              </w:rPr>
            </w:pPr>
          </w:p>
          <w:p w14:paraId="29C0D3AF" w14:textId="0F6EF5C0"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Grant budgets are continued at consistent levels during times of crisis, and </w:t>
            </w:r>
            <w:r w:rsidR="008879C0">
              <w:rPr>
                <w:rFonts w:ascii="Avenir" w:eastAsia="Avenir" w:hAnsi="Avenir" w:cs="Avenir"/>
                <w:color w:val="222222"/>
                <w:sz w:val="20"/>
                <w:szCs w:val="20"/>
              </w:rPr>
              <w:t xml:space="preserve">there is no change in </w:t>
            </w:r>
            <w:r>
              <w:rPr>
                <w:rFonts w:ascii="Avenir" w:eastAsia="Avenir" w:hAnsi="Avenir" w:cs="Avenir"/>
                <w:color w:val="222222"/>
                <w:sz w:val="20"/>
                <w:szCs w:val="20"/>
              </w:rPr>
              <w:t>expectations for outputs.</w:t>
            </w:r>
          </w:p>
        </w:tc>
        <w:tc>
          <w:tcPr>
            <w:tcW w:w="304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6585A3D2" w14:textId="77777777" w:rsidR="00127E63" w:rsidRDefault="00127E63">
            <w:pPr>
              <w:widowControl w:val="0"/>
              <w:spacing w:line="240" w:lineRule="auto"/>
              <w:rPr>
                <w:rFonts w:ascii="Avenir" w:eastAsia="Avenir" w:hAnsi="Avenir" w:cs="Avenir"/>
                <w:color w:val="222222"/>
                <w:sz w:val="20"/>
                <w:szCs w:val="20"/>
              </w:rPr>
            </w:pPr>
          </w:p>
          <w:p w14:paraId="52EA9D2C" w14:textId="77777777" w:rsidR="00127E63" w:rsidRDefault="00127E63">
            <w:pPr>
              <w:widowControl w:val="0"/>
              <w:spacing w:line="240" w:lineRule="auto"/>
              <w:rPr>
                <w:rFonts w:ascii="Avenir" w:eastAsia="Avenir" w:hAnsi="Avenir" w:cs="Avenir"/>
                <w:color w:val="222222"/>
                <w:sz w:val="20"/>
                <w:szCs w:val="20"/>
              </w:rPr>
            </w:pPr>
          </w:p>
          <w:p w14:paraId="0D9C761B" w14:textId="77777777" w:rsidR="00127E63" w:rsidRDefault="00127E63">
            <w:pPr>
              <w:widowControl w:val="0"/>
              <w:spacing w:line="240" w:lineRule="auto"/>
              <w:rPr>
                <w:rFonts w:ascii="Avenir" w:eastAsia="Avenir" w:hAnsi="Avenir" w:cs="Avenir"/>
                <w:color w:val="222222"/>
                <w:sz w:val="20"/>
                <w:szCs w:val="20"/>
              </w:rPr>
            </w:pPr>
          </w:p>
          <w:p w14:paraId="466BAA79"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Grant budgets are increased during times of crisis, and there is some flexibility in terms of utilization of additional funds.</w:t>
            </w:r>
          </w:p>
        </w:tc>
        <w:tc>
          <w:tcPr>
            <w:tcW w:w="3570"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2B77B46E" w14:textId="77777777" w:rsidR="00127E63" w:rsidRDefault="00127E63">
            <w:pPr>
              <w:widowControl w:val="0"/>
              <w:spacing w:line="240" w:lineRule="auto"/>
              <w:rPr>
                <w:rFonts w:ascii="Avenir" w:eastAsia="Avenir" w:hAnsi="Avenir" w:cs="Avenir"/>
                <w:color w:val="222222"/>
                <w:sz w:val="20"/>
                <w:szCs w:val="20"/>
              </w:rPr>
            </w:pPr>
          </w:p>
          <w:p w14:paraId="2A51BCF3" w14:textId="77777777" w:rsidR="00127E63" w:rsidRDefault="00127E63">
            <w:pPr>
              <w:widowControl w:val="0"/>
              <w:spacing w:line="240" w:lineRule="auto"/>
              <w:rPr>
                <w:rFonts w:ascii="Avenir" w:eastAsia="Avenir" w:hAnsi="Avenir" w:cs="Avenir"/>
                <w:color w:val="222222"/>
                <w:sz w:val="20"/>
                <w:szCs w:val="20"/>
              </w:rPr>
            </w:pPr>
          </w:p>
          <w:p w14:paraId="1CCA79B7" w14:textId="77777777" w:rsidR="00127E63" w:rsidRDefault="00127E63">
            <w:pPr>
              <w:widowControl w:val="0"/>
              <w:spacing w:line="240" w:lineRule="auto"/>
              <w:rPr>
                <w:rFonts w:ascii="Avenir" w:eastAsia="Avenir" w:hAnsi="Avenir" w:cs="Avenir"/>
                <w:color w:val="222222"/>
                <w:sz w:val="20"/>
                <w:szCs w:val="20"/>
              </w:rPr>
            </w:pPr>
          </w:p>
          <w:p w14:paraId="1EAC273E" w14:textId="2ED66FD0"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Grant budgets are significantly increased during times of crisis, and there is full flexibility with how funds are used. Eligibility and other grant parameters are paused to </w:t>
            </w:r>
            <w:r w:rsidR="003808B0">
              <w:rPr>
                <w:rFonts w:ascii="Avenir" w:eastAsia="Avenir" w:hAnsi="Avenir" w:cs="Avenir"/>
                <w:color w:val="222222"/>
                <w:sz w:val="20"/>
                <w:szCs w:val="20"/>
              </w:rPr>
              <w:t xml:space="preserve">allow </w:t>
            </w:r>
            <w:r>
              <w:rPr>
                <w:rFonts w:ascii="Avenir" w:eastAsia="Avenir" w:hAnsi="Avenir" w:cs="Avenir"/>
                <w:color w:val="222222"/>
                <w:sz w:val="20"/>
                <w:szCs w:val="20"/>
              </w:rPr>
              <w:lastRenderedPageBreak/>
              <w:t>widespread support to address communities in need during crises.</w:t>
            </w:r>
          </w:p>
        </w:tc>
      </w:tr>
      <w:tr w:rsidR="00127E63" w14:paraId="2D5BEC4E" w14:textId="77777777">
        <w:trPr>
          <w:trHeight w:val="600"/>
        </w:trPr>
        <w:tc>
          <w:tcPr>
            <w:tcW w:w="16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7D51CF8E"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Investments </w:t>
            </w:r>
          </w:p>
          <w:p w14:paraId="46947DDC" w14:textId="77777777" w:rsidR="00127E63" w:rsidRDefault="00127E63">
            <w:pPr>
              <w:widowControl w:val="0"/>
              <w:spacing w:line="240" w:lineRule="auto"/>
              <w:rPr>
                <w:rFonts w:ascii="Avenir" w:eastAsia="Avenir" w:hAnsi="Avenir" w:cs="Avenir"/>
                <w:color w:val="222222"/>
                <w:sz w:val="20"/>
                <w:szCs w:val="20"/>
              </w:rPr>
            </w:pPr>
          </w:p>
          <w:p w14:paraId="49AD43C1" w14:textId="7FE9476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 xml:space="preserve">Who benefits and who is harmed from </w:t>
            </w:r>
            <w:r w:rsidR="003808B0">
              <w:rPr>
                <w:rFonts w:ascii="Avenir" w:eastAsia="Avenir" w:hAnsi="Avenir" w:cs="Avenir"/>
                <w:i/>
                <w:color w:val="222222"/>
                <w:sz w:val="20"/>
                <w:szCs w:val="20"/>
              </w:rPr>
              <w:t xml:space="preserve">the </w:t>
            </w:r>
            <w:r>
              <w:rPr>
                <w:rFonts w:ascii="Avenir" w:eastAsia="Avenir" w:hAnsi="Avenir" w:cs="Avenir"/>
                <w:i/>
                <w:color w:val="222222"/>
                <w:sz w:val="20"/>
                <w:szCs w:val="20"/>
              </w:rPr>
              <w:t>investment and management of foundation assets?</w:t>
            </w:r>
          </w:p>
        </w:tc>
        <w:tc>
          <w:tcPr>
            <w:tcW w:w="291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170D0CFF" w14:textId="738C46B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Assets may originate from or be invested in areas that cause harm to communities and people impacted by foundation. Investment revenue is not put back toward grantmaking. Operating reserves are used to preserve foundation</w:t>
            </w:r>
            <w:r w:rsidR="003D0D84">
              <w:rPr>
                <w:rFonts w:ascii="Avenir" w:eastAsia="Avenir" w:hAnsi="Avenir" w:cs="Avenir"/>
                <w:color w:val="222222"/>
                <w:sz w:val="20"/>
                <w:szCs w:val="20"/>
              </w:rPr>
              <w:t>’</w:t>
            </w:r>
            <w:r>
              <w:rPr>
                <w:rFonts w:ascii="Avenir" w:eastAsia="Avenir" w:hAnsi="Avenir" w:cs="Avenir"/>
                <w:color w:val="222222"/>
                <w:sz w:val="20"/>
                <w:szCs w:val="20"/>
              </w:rPr>
              <w:t>s staff and core operations, without consideration of grantees</w:t>
            </w:r>
            <w:r w:rsidR="003D0D84">
              <w:rPr>
                <w:rFonts w:ascii="Avenir" w:eastAsia="Avenir" w:hAnsi="Avenir" w:cs="Avenir"/>
                <w:color w:val="222222"/>
                <w:sz w:val="20"/>
                <w:szCs w:val="20"/>
              </w:rPr>
              <w:t>’</w:t>
            </w:r>
            <w:r>
              <w:rPr>
                <w:rFonts w:ascii="Avenir" w:eastAsia="Avenir" w:hAnsi="Avenir" w:cs="Avenir"/>
                <w:color w:val="222222"/>
                <w:sz w:val="20"/>
                <w:szCs w:val="20"/>
              </w:rPr>
              <w:t xml:space="preserve"> operations.</w:t>
            </w:r>
          </w:p>
        </w:tc>
        <w:tc>
          <w:tcPr>
            <w:tcW w:w="3135"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6AB849DB"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Revenue from investments may be used to increase grantmaking or grantee support budgets. Foundation may disburse more than a minimum percentage of assets and may allow reserves to be deployed for grantmaking. </w:t>
            </w:r>
          </w:p>
        </w:tc>
        <w:tc>
          <w:tcPr>
            <w:tcW w:w="304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3AF651BE" w14:textId="162034A4"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Community </w:t>
            </w:r>
            <w:r w:rsidR="003808B0">
              <w:rPr>
                <w:rFonts w:ascii="Avenir" w:eastAsia="Avenir" w:hAnsi="Avenir" w:cs="Avenir"/>
                <w:color w:val="222222"/>
                <w:sz w:val="20"/>
                <w:szCs w:val="20"/>
              </w:rPr>
              <w:t>and</w:t>
            </w:r>
            <w:r>
              <w:rPr>
                <w:rFonts w:ascii="Avenir" w:eastAsia="Avenir" w:hAnsi="Avenir" w:cs="Avenir"/>
                <w:color w:val="222222"/>
                <w:sz w:val="20"/>
                <w:szCs w:val="20"/>
              </w:rPr>
              <w:t xml:space="preserve"> staff </w:t>
            </w:r>
            <w:r w:rsidR="003808B0">
              <w:rPr>
                <w:rFonts w:ascii="Avenir" w:eastAsia="Avenir" w:hAnsi="Avenir" w:cs="Avenir"/>
                <w:color w:val="222222"/>
                <w:sz w:val="20"/>
                <w:szCs w:val="20"/>
              </w:rPr>
              <w:t xml:space="preserve">jointly decide </w:t>
            </w:r>
            <w:r>
              <w:rPr>
                <w:rFonts w:ascii="Avenir" w:eastAsia="Avenir" w:hAnsi="Avenir" w:cs="Avenir"/>
                <w:color w:val="222222"/>
                <w:sz w:val="20"/>
                <w:szCs w:val="20"/>
              </w:rPr>
              <w:t xml:space="preserve">how earned revenue from investments and how reserves are spent. Leadership uses a </w:t>
            </w:r>
            <w:r w:rsidR="003808B0">
              <w:rPr>
                <w:rFonts w:ascii="Avenir" w:eastAsia="Avenir" w:hAnsi="Avenir" w:cs="Avenir"/>
                <w:color w:val="222222"/>
                <w:sz w:val="20"/>
                <w:szCs w:val="20"/>
              </w:rPr>
              <w:t>“</w:t>
            </w:r>
            <w:r>
              <w:rPr>
                <w:rFonts w:ascii="Avenir" w:eastAsia="Avenir" w:hAnsi="Avenir" w:cs="Avenir"/>
                <w:color w:val="222222"/>
                <w:sz w:val="20"/>
                <w:szCs w:val="20"/>
              </w:rPr>
              <w:t>do no harm</w:t>
            </w:r>
            <w:r w:rsidR="003808B0">
              <w:rPr>
                <w:rFonts w:ascii="Avenir" w:eastAsia="Avenir" w:hAnsi="Avenir" w:cs="Avenir"/>
                <w:color w:val="222222"/>
                <w:sz w:val="20"/>
                <w:szCs w:val="20"/>
              </w:rPr>
              <w:t>”</w:t>
            </w:r>
            <w:r>
              <w:rPr>
                <w:rFonts w:ascii="Avenir" w:eastAsia="Avenir" w:hAnsi="Avenir" w:cs="Avenir"/>
                <w:color w:val="222222"/>
                <w:sz w:val="20"/>
                <w:szCs w:val="20"/>
              </w:rPr>
              <w:t xml:space="preserve"> approach with investment strategy. Community reviews policies and strategies regularly. </w:t>
            </w:r>
          </w:p>
        </w:tc>
        <w:tc>
          <w:tcPr>
            <w:tcW w:w="3570"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16AAB12E" w14:textId="5DEE0653"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Community decides whether foundation goes beyond minimum spending rates on investment earnings as well as when reserves are used, and what for. </w:t>
            </w:r>
            <w:r w:rsidR="00691342">
              <w:rPr>
                <w:rFonts w:ascii="Avenir" w:eastAsia="Avenir" w:hAnsi="Avenir" w:cs="Avenir"/>
                <w:color w:val="222222"/>
                <w:sz w:val="20"/>
                <w:szCs w:val="20"/>
              </w:rPr>
              <w:t>I</w:t>
            </w:r>
            <w:r>
              <w:rPr>
                <w:rFonts w:ascii="Avenir" w:eastAsia="Avenir" w:hAnsi="Avenir" w:cs="Avenir"/>
                <w:color w:val="222222"/>
                <w:sz w:val="20"/>
                <w:szCs w:val="20"/>
              </w:rPr>
              <w:t xml:space="preserve">nvestment strategy and </w:t>
            </w:r>
            <w:r w:rsidR="00691342">
              <w:rPr>
                <w:rFonts w:ascii="Avenir" w:eastAsia="Avenir" w:hAnsi="Avenir" w:cs="Avenir"/>
                <w:color w:val="222222"/>
                <w:sz w:val="20"/>
                <w:szCs w:val="20"/>
              </w:rPr>
              <w:t xml:space="preserve">reserve </w:t>
            </w:r>
            <w:r>
              <w:rPr>
                <w:rFonts w:ascii="Avenir" w:eastAsia="Avenir" w:hAnsi="Avenir" w:cs="Avenir"/>
                <w:color w:val="222222"/>
                <w:sz w:val="20"/>
                <w:szCs w:val="20"/>
              </w:rPr>
              <w:t xml:space="preserve">policy </w:t>
            </w:r>
            <w:r w:rsidR="00691342">
              <w:rPr>
                <w:rFonts w:ascii="Avenir" w:eastAsia="Avenir" w:hAnsi="Avenir" w:cs="Avenir"/>
                <w:color w:val="222222"/>
                <w:sz w:val="20"/>
                <w:szCs w:val="20"/>
              </w:rPr>
              <w:t xml:space="preserve">are </w:t>
            </w:r>
            <w:r>
              <w:rPr>
                <w:rFonts w:ascii="Avenir" w:eastAsia="Avenir" w:hAnsi="Avenir" w:cs="Avenir"/>
                <w:color w:val="222222"/>
                <w:sz w:val="20"/>
                <w:szCs w:val="20"/>
              </w:rPr>
              <w:t xml:space="preserve">decided by an investment committee made up of compensated community members. Community creates a positive screen for investments, or foundation is committed to </w:t>
            </w:r>
            <w:bookmarkStart w:id="47" w:name="_Hlk137747204"/>
            <w:r w:rsidR="00671A67">
              <w:rPr>
                <w:rFonts w:ascii="Avenir" w:eastAsia="Avenir" w:hAnsi="Avenir" w:cs="Avenir"/>
                <w:color w:val="222222"/>
                <w:sz w:val="20"/>
                <w:szCs w:val="20"/>
              </w:rPr>
              <w:t>m</w:t>
            </w:r>
            <w:r>
              <w:rPr>
                <w:rFonts w:ascii="Avenir" w:eastAsia="Avenir" w:hAnsi="Avenir" w:cs="Avenir"/>
                <w:color w:val="222222"/>
                <w:sz w:val="20"/>
                <w:szCs w:val="20"/>
              </w:rPr>
              <w:t>ission</w:t>
            </w:r>
            <w:r w:rsidR="00671A67">
              <w:rPr>
                <w:rFonts w:ascii="Avenir" w:eastAsia="Avenir" w:hAnsi="Avenir" w:cs="Avenir"/>
                <w:color w:val="222222"/>
                <w:sz w:val="20"/>
                <w:szCs w:val="20"/>
              </w:rPr>
              <w:t>-r</w:t>
            </w:r>
            <w:r>
              <w:rPr>
                <w:rFonts w:ascii="Avenir" w:eastAsia="Avenir" w:hAnsi="Avenir" w:cs="Avenir"/>
                <w:color w:val="222222"/>
                <w:sz w:val="20"/>
                <w:szCs w:val="20"/>
              </w:rPr>
              <w:t xml:space="preserve">elated </w:t>
            </w:r>
            <w:r w:rsidR="00671A67">
              <w:rPr>
                <w:rFonts w:ascii="Avenir" w:eastAsia="Avenir" w:hAnsi="Avenir" w:cs="Avenir"/>
                <w:color w:val="222222"/>
                <w:sz w:val="20"/>
                <w:szCs w:val="20"/>
              </w:rPr>
              <w:t>i</w:t>
            </w:r>
            <w:r>
              <w:rPr>
                <w:rFonts w:ascii="Avenir" w:eastAsia="Avenir" w:hAnsi="Avenir" w:cs="Avenir"/>
                <w:color w:val="222222"/>
                <w:sz w:val="20"/>
                <w:szCs w:val="20"/>
              </w:rPr>
              <w:t>nvestments</w:t>
            </w:r>
            <w:bookmarkEnd w:id="47"/>
            <w:r>
              <w:rPr>
                <w:rFonts w:ascii="Avenir" w:eastAsia="Avenir" w:hAnsi="Avenir" w:cs="Avenir"/>
                <w:color w:val="222222"/>
                <w:sz w:val="20"/>
                <w:szCs w:val="20"/>
              </w:rPr>
              <w:t xml:space="preserve"> based on guidance and feedback from community. Investments are made only in </w:t>
            </w:r>
            <w:r w:rsidR="00671A67">
              <w:rPr>
                <w:rFonts w:ascii="Avenir" w:eastAsia="Avenir" w:hAnsi="Avenir" w:cs="Avenir"/>
                <w:color w:val="222222"/>
                <w:sz w:val="20"/>
                <w:szCs w:val="20"/>
              </w:rPr>
              <w:t>“</w:t>
            </w:r>
            <w:r>
              <w:rPr>
                <w:rFonts w:ascii="Avenir" w:eastAsia="Avenir" w:hAnsi="Avenir" w:cs="Avenir"/>
                <w:color w:val="222222"/>
                <w:sz w:val="20"/>
                <w:szCs w:val="20"/>
              </w:rPr>
              <w:t>things</w:t>
            </w:r>
            <w:r w:rsidR="00671A67">
              <w:rPr>
                <w:rFonts w:ascii="Avenir" w:eastAsia="Avenir" w:hAnsi="Avenir" w:cs="Avenir"/>
                <w:color w:val="222222"/>
                <w:sz w:val="20"/>
                <w:szCs w:val="20"/>
              </w:rPr>
              <w:t>”</w:t>
            </w:r>
            <w:r>
              <w:rPr>
                <w:rFonts w:ascii="Avenir" w:eastAsia="Avenir" w:hAnsi="Avenir" w:cs="Avenir"/>
                <w:color w:val="222222"/>
                <w:sz w:val="20"/>
                <w:szCs w:val="20"/>
              </w:rPr>
              <w:t xml:space="preserve"> that benefit grantee</w:t>
            </w:r>
            <w:r w:rsidR="00671A67">
              <w:rPr>
                <w:rFonts w:ascii="Avenir" w:eastAsia="Avenir" w:hAnsi="Avenir" w:cs="Avenir"/>
                <w:color w:val="222222"/>
                <w:sz w:val="20"/>
                <w:szCs w:val="20"/>
              </w:rPr>
              <w:t>s and</w:t>
            </w:r>
            <w:r>
              <w:rPr>
                <w:rFonts w:ascii="Avenir" w:eastAsia="Avenir" w:hAnsi="Avenir" w:cs="Avenir"/>
                <w:color w:val="222222"/>
                <w:sz w:val="20"/>
                <w:szCs w:val="20"/>
              </w:rPr>
              <w:t xml:space="preserve"> community. </w:t>
            </w:r>
          </w:p>
        </w:tc>
      </w:tr>
      <w:tr w:rsidR="00127E63" w14:paraId="1ADA1D3C" w14:textId="77777777">
        <w:trPr>
          <w:trHeight w:val="600"/>
        </w:trPr>
        <w:tc>
          <w:tcPr>
            <w:tcW w:w="16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3A8547D3"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Disclosure </w:t>
            </w:r>
          </w:p>
          <w:p w14:paraId="26213B2D" w14:textId="77777777" w:rsidR="00127E63" w:rsidRDefault="00127E63">
            <w:pPr>
              <w:widowControl w:val="0"/>
              <w:spacing w:line="240" w:lineRule="auto"/>
              <w:rPr>
                <w:rFonts w:ascii="Avenir" w:eastAsia="Avenir" w:hAnsi="Avenir" w:cs="Avenir"/>
                <w:color w:val="222222"/>
                <w:sz w:val="20"/>
                <w:szCs w:val="20"/>
              </w:rPr>
            </w:pPr>
          </w:p>
          <w:p w14:paraId="63E7F8CC"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Who knows the details of foundation finances?</w:t>
            </w:r>
          </w:p>
        </w:tc>
        <w:tc>
          <w:tcPr>
            <w:tcW w:w="291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5540A6F0" w14:textId="77777777" w:rsidR="00127E63" w:rsidRDefault="00127E63">
            <w:pPr>
              <w:widowControl w:val="0"/>
              <w:spacing w:line="240" w:lineRule="auto"/>
              <w:rPr>
                <w:rFonts w:ascii="Avenir" w:eastAsia="Avenir" w:hAnsi="Avenir" w:cs="Avenir"/>
                <w:color w:val="222222"/>
                <w:sz w:val="20"/>
                <w:szCs w:val="20"/>
              </w:rPr>
            </w:pPr>
          </w:p>
          <w:p w14:paraId="2C51368E" w14:textId="77777777" w:rsidR="00127E63" w:rsidRDefault="00127E63">
            <w:pPr>
              <w:widowControl w:val="0"/>
              <w:spacing w:line="240" w:lineRule="auto"/>
              <w:rPr>
                <w:rFonts w:ascii="Avenir" w:eastAsia="Avenir" w:hAnsi="Avenir" w:cs="Avenir"/>
                <w:color w:val="222222"/>
                <w:sz w:val="20"/>
                <w:szCs w:val="20"/>
              </w:rPr>
            </w:pPr>
          </w:p>
          <w:p w14:paraId="42A6B89B" w14:textId="0F757D64"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There is no transparency about key financial issues, including origins of wealth or assets, budgets and expenditures, grant awards, investment strategy, operating reserve polic</w:t>
            </w:r>
            <w:r w:rsidR="001940A6">
              <w:rPr>
                <w:rFonts w:ascii="Avenir" w:eastAsia="Avenir" w:hAnsi="Avenir" w:cs="Avenir"/>
                <w:color w:val="222222"/>
                <w:sz w:val="20"/>
                <w:szCs w:val="20"/>
              </w:rPr>
              <w:t>y</w:t>
            </w:r>
            <w:r>
              <w:rPr>
                <w:rFonts w:ascii="Avenir" w:eastAsia="Avenir" w:hAnsi="Avenir" w:cs="Avenir"/>
                <w:color w:val="222222"/>
                <w:sz w:val="20"/>
                <w:szCs w:val="20"/>
              </w:rPr>
              <w:t xml:space="preserve">, or staff salaries. Key financial statements are not shared </w:t>
            </w:r>
            <w:r>
              <w:rPr>
                <w:rFonts w:ascii="Avenir" w:eastAsia="Avenir" w:hAnsi="Avenir" w:cs="Avenir"/>
                <w:color w:val="222222"/>
                <w:sz w:val="20"/>
                <w:szCs w:val="20"/>
              </w:rPr>
              <w:lastRenderedPageBreak/>
              <w:t xml:space="preserve">publicly. </w:t>
            </w:r>
          </w:p>
          <w:p w14:paraId="1104F60B" w14:textId="77777777" w:rsidR="00127E63" w:rsidRDefault="00127E63">
            <w:pPr>
              <w:widowControl w:val="0"/>
              <w:spacing w:line="240" w:lineRule="auto"/>
              <w:rPr>
                <w:rFonts w:ascii="Avenir" w:eastAsia="Avenir" w:hAnsi="Avenir" w:cs="Avenir"/>
                <w:color w:val="222222"/>
                <w:sz w:val="20"/>
                <w:szCs w:val="20"/>
              </w:rPr>
            </w:pPr>
          </w:p>
        </w:tc>
        <w:tc>
          <w:tcPr>
            <w:tcW w:w="3135"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065FAE69" w14:textId="77777777" w:rsidR="00127E63" w:rsidRDefault="00127E63">
            <w:pPr>
              <w:widowControl w:val="0"/>
              <w:spacing w:line="240" w:lineRule="auto"/>
              <w:rPr>
                <w:rFonts w:ascii="Avenir" w:eastAsia="Avenir" w:hAnsi="Avenir" w:cs="Avenir"/>
                <w:color w:val="222222"/>
                <w:sz w:val="20"/>
                <w:szCs w:val="20"/>
              </w:rPr>
            </w:pPr>
          </w:p>
          <w:p w14:paraId="1FB29E48" w14:textId="77777777" w:rsidR="00127E63" w:rsidRDefault="00127E63">
            <w:pPr>
              <w:widowControl w:val="0"/>
              <w:spacing w:line="240" w:lineRule="auto"/>
              <w:rPr>
                <w:rFonts w:ascii="Avenir" w:eastAsia="Avenir" w:hAnsi="Avenir" w:cs="Avenir"/>
                <w:color w:val="222222"/>
                <w:sz w:val="20"/>
                <w:szCs w:val="20"/>
              </w:rPr>
            </w:pPr>
          </w:p>
          <w:p w14:paraId="226EE31C" w14:textId="42781658"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Grantmaking budgets may be shared in public communications. Grant awards are shared transparently, but full foundation asset history, financial plans, budgets</w:t>
            </w:r>
            <w:r w:rsidR="00671A67">
              <w:rPr>
                <w:rFonts w:ascii="Avenir" w:eastAsia="Avenir" w:hAnsi="Avenir" w:cs="Avenir"/>
                <w:color w:val="222222"/>
                <w:sz w:val="20"/>
                <w:szCs w:val="20"/>
              </w:rPr>
              <w:t>,</w:t>
            </w:r>
            <w:r>
              <w:rPr>
                <w:rFonts w:ascii="Avenir" w:eastAsia="Avenir" w:hAnsi="Avenir" w:cs="Avenir"/>
                <w:color w:val="222222"/>
                <w:sz w:val="20"/>
                <w:szCs w:val="20"/>
              </w:rPr>
              <w:t xml:space="preserve"> and expenditure reports are not. Staff salaries or ranges are not disclosed. Key financial </w:t>
            </w:r>
            <w:r>
              <w:rPr>
                <w:rFonts w:ascii="Avenir" w:eastAsia="Avenir" w:hAnsi="Avenir" w:cs="Avenir"/>
                <w:color w:val="222222"/>
                <w:sz w:val="20"/>
                <w:szCs w:val="20"/>
              </w:rPr>
              <w:lastRenderedPageBreak/>
              <w:t>documents such as audits may be available but are difficult to locate.</w:t>
            </w:r>
          </w:p>
        </w:tc>
        <w:tc>
          <w:tcPr>
            <w:tcW w:w="304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130B706F" w14:textId="77777777" w:rsidR="00127E63" w:rsidRDefault="00127E63">
            <w:pPr>
              <w:widowControl w:val="0"/>
              <w:spacing w:line="240" w:lineRule="auto"/>
              <w:rPr>
                <w:rFonts w:ascii="Avenir" w:eastAsia="Avenir" w:hAnsi="Avenir" w:cs="Avenir"/>
                <w:color w:val="222222"/>
                <w:sz w:val="20"/>
                <w:szCs w:val="20"/>
              </w:rPr>
            </w:pPr>
          </w:p>
          <w:p w14:paraId="38E4FBD6" w14:textId="77777777" w:rsidR="00127E63" w:rsidRDefault="00127E63">
            <w:pPr>
              <w:widowControl w:val="0"/>
              <w:spacing w:line="240" w:lineRule="auto"/>
              <w:rPr>
                <w:rFonts w:ascii="Avenir" w:eastAsia="Avenir" w:hAnsi="Avenir" w:cs="Avenir"/>
                <w:color w:val="222222"/>
                <w:sz w:val="20"/>
                <w:szCs w:val="20"/>
              </w:rPr>
            </w:pPr>
          </w:p>
          <w:p w14:paraId="439E0C58" w14:textId="295813A3"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All key financial documents and information are shared publicly. Outreach with this information is made by staff across community platforms</w:t>
            </w:r>
            <w:r w:rsidR="00671A67">
              <w:rPr>
                <w:rFonts w:ascii="Avenir" w:eastAsia="Avenir" w:hAnsi="Avenir" w:cs="Avenir"/>
                <w:color w:val="222222"/>
                <w:sz w:val="20"/>
                <w:szCs w:val="20"/>
              </w:rPr>
              <w:t>,</w:t>
            </w:r>
            <w:r>
              <w:rPr>
                <w:rFonts w:ascii="Avenir" w:eastAsia="Avenir" w:hAnsi="Avenir" w:cs="Avenir"/>
                <w:color w:val="222222"/>
                <w:sz w:val="20"/>
                <w:szCs w:val="20"/>
              </w:rPr>
              <w:t xml:space="preserve"> and </w:t>
            </w:r>
            <w:r w:rsidR="001940A6">
              <w:rPr>
                <w:rFonts w:ascii="Avenir" w:eastAsia="Avenir" w:hAnsi="Avenir" w:cs="Avenir"/>
                <w:color w:val="222222"/>
                <w:sz w:val="20"/>
                <w:szCs w:val="20"/>
              </w:rPr>
              <w:t xml:space="preserve">information </w:t>
            </w:r>
            <w:r>
              <w:rPr>
                <w:rFonts w:ascii="Avenir" w:eastAsia="Avenir" w:hAnsi="Avenir" w:cs="Avenir"/>
                <w:color w:val="222222"/>
                <w:sz w:val="20"/>
                <w:szCs w:val="20"/>
              </w:rPr>
              <w:t xml:space="preserve">is explained to various audiences. </w:t>
            </w:r>
          </w:p>
        </w:tc>
        <w:tc>
          <w:tcPr>
            <w:tcW w:w="3570"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214C7060" w14:textId="77777777" w:rsidR="00127E63" w:rsidRDefault="00127E63">
            <w:pPr>
              <w:widowControl w:val="0"/>
              <w:spacing w:line="240" w:lineRule="auto"/>
              <w:rPr>
                <w:rFonts w:ascii="Avenir" w:eastAsia="Avenir" w:hAnsi="Avenir" w:cs="Avenir"/>
                <w:color w:val="222222"/>
                <w:sz w:val="20"/>
                <w:szCs w:val="20"/>
              </w:rPr>
            </w:pPr>
          </w:p>
          <w:p w14:paraId="0C7FD5A4" w14:textId="77777777" w:rsidR="00127E63" w:rsidRDefault="00127E63">
            <w:pPr>
              <w:widowControl w:val="0"/>
              <w:spacing w:line="240" w:lineRule="auto"/>
              <w:rPr>
                <w:rFonts w:ascii="Avenir" w:eastAsia="Avenir" w:hAnsi="Avenir" w:cs="Avenir"/>
                <w:color w:val="222222"/>
                <w:sz w:val="20"/>
                <w:szCs w:val="20"/>
              </w:rPr>
            </w:pPr>
          </w:p>
          <w:p w14:paraId="1F33A1FD" w14:textId="2E7F09A2"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There is transparency about foundation assets </w:t>
            </w:r>
            <w:r w:rsidR="00671A67">
              <w:rPr>
                <w:rFonts w:ascii="Avenir" w:eastAsia="Avenir" w:hAnsi="Avenir" w:cs="Avenir"/>
                <w:color w:val="222222"/>
                <w:sz w:val="20"/>
                <w:szCs w:val="20"/>
              </w:rPr>
              <w:t xml:space="preserve">that </w:t>
            </w:r>
            <w:r>
              <w:rPr>
                <w:rFonts w:ascii="Avenir" w:eastAsia="Avenir" w:hAnsi="Avenir" w:cs="Avenir"/>
                <w:color w:val="222222"/>
                <w:sz w:val="20"/>
                <w:szCs w:val="20"/>
              </w:rPr>
              <w:t xml:space="preserve">explains </w:t>
            </w:r>
            <w:r w:rsidR="00671A67">
              <w:rPr>
                <w:rFonts w:ascii="Avenir" w:eastAsia="Avenir" w:hAnsi="Avenir" w:cs="Avenir"/>
                <w:color w:val="222222"/>
                <w:sz w:val="20"/>
                <w:szCs w:val="20"/>
              </w:rPr>
              <w:t xml:space="preserve">asset </w:t>
            </w:r>
            <w:r>
              <w:rPr>
                <w:rFonts w:ascii="Avenir" w:eastAsia="Avenir" w:hAnsi="Avenir" w:cs="Avenir"/>
                <w:color w:val="222222"/>
                <w:sz w:val="20"/>
                <w:szCs w:val="20"/>
              </w:rPr>
              <w:t xml:space="preserve">origins, including naming any history of exploitation. Staff salary ranges are established and transparently shared. All key financial documents are shared publicly and in community </w:t>
            </w:r>
            <w:r w:rsidR="00671A67">
              <w:rPr>
                <w:rFonts w:ascii="Avenir" w:eastAsia="Avenir" w:hAnsi="Avenir" w:cs="Avenir"/>
                <w:color w:val="222222"/>
                <w:sz w:val="20"/>
                <w:szCs w:val="20"/>
              </w:rPr>
              <w:t xml:space="preserve">as widely </w:t>
            </w:r>
            <w:r>
              <w:rPr>
                <w:rFonts w:ascii="Avenir" w:eastAsia="Avenir" w:hAnsi="Avenir" w:cs="Avenir"/>
                <w:color w:val="222222"/>
                <w:sz w:val="20"/>
                <w:szCs w:val="20"/>
              </w:rPr>
              <w:t xml:space="preserve">as possible, in multiple languages and with </w:t>
            </w:r>
            <w:r>
              <w:rPr>
                <w:rFonts w:ascii="Avenir" w:eastAsia="Avenir" w:hAnsi="Avenir" w:cs="Avenir"/>
                <w:color w:val="222222"/>
                <w:sz w:val="20"/>
                <w:szCs w:val="20"/>
              </w:rPr>
              <w:lastRenderedPageBreak/>
              <w:t>accessibility in mind.</w:t>
            </w:r>
          </w:p>
        </w:tc>
      </w:tr>
    </w:tbl>
    <w:p w14:paraId="3CA054B9" w14:textId="77777777" w:rsidR="00127E63" w:rsidRDefault="00127E63">
      <w:pPr>
        <w:rPr>
          <w:rFonts w:ascii="Avenir" w:eastAsia="Avenir" w:hAnsi="Avenir" w:cs="Avenir"/>
          <w:i/>
          <w:color w:val="222222"/>
          <w:sz w:val="20"/>
          <w:szCs w:val="20"/>
          <w:highlight w:val="white"/>
        </w:rPr>
      </w:pPr>
    </w:p>
    <w:p w14:paraId="4E18993B" w14:textId="407A5356" w:rsidR="005F064F" w:rsidRDefault="005F064F" w:rsidP="005F064F">
      <w:pPr>
        <w:pStyle w:val="Heading3"/>
        <w:widowControl w:val="0"/>
        <w:pBdr>
          <w:top w:val="nil"/>
          <w:left w:val="nil"/>
          <w:bottom w:val="nil"/>
          <w:right w:val="nil"/>
          <w:between w:val="nil"/>
        </w:pBdr>
        <w:spacing w:after="200"/>
        <w:rPr>
          <w:rFonts w:ascii="Avenir" w:eastAsia="Avenir" w:hAnsi="Avenir" w:cs="Avenir"/>
          <w:sz w:val="26"/>
          <w:szCs w:val="26"/>
        </w:rPr>
      </w:pPr>
      <w:r>
        <w:rPr>
          <w:rFonts w:ascii="Avenir" w:eastAsia="Avenir" w:hAnsi="Avenir" w:cs="Avenir"/>
          <w:sz w:val="26"/>
          <w:szCs w:val="26"/>
        </w:rPr>
        <w:t xml:space="preserve">Additional questions to </w:t>
      </w:r>
      <w:proofErr w:type="gramStart"/>
      <w:r>
        <w:rPr>
          <w:rFonts w:ascii="Avenir" w:eastAsia="Avenir" w:hAnsi="Avenir" w:cs="Avenir"/>
          <w:sz w:val="26"/>
          <w:szCs w:val="26"/>
        </w:rPr>
        <w:t>consider</w:t>
      </w:r>
      <w:proofErr w:type="gramEnd"/>
    </w:p>
    <w:p w14:paraId="21F9FF3E" w14:textId="280309B5" w:rsidR="00127E63" w:rsidRPr="00203681" w:rsidRDefault="00C258FB" w:rsidP="00203681">
      <w:pPr>
        <w:numPr>
          <w:ilvl w:val="0"/>
          <w:numId w:val="7"/>
        </w:numPr>
        <w:rPr>
          <w:rFonts w:ascii="Avenir" w:eastAsia="Avenir" w:hAnsi="Avenir" w:cs="Avenir"/>
        </w:rPr>
      </w:pPr>
      <w:r w:rsidRPr="00203681">
        <w:rPr>
          <w:rFonts w:ascii="Avenir" w:eastAsia="Avenir" w:hAnsi="Avenir" w:cs="Avenir"/>
        </w:rPr>
        <w:t>Does the foundation share financial reports</w:t>
      </w:r>
      <w:r w:rsidR="003D0D84" w:rsidRPr="00203681">
        <w:rPr>
          <w:rFonts w:ascii="Avenir" w:eastAsia="Avenir" w:hAnsi="Avenir" w:cs="Avenir"/>
        </w:rPr>
        <w:t xml:space="preserve"> </w:t>
      </w:r>
      <w:r w:rsidRPr="00203681">
        <w:rPr>
          <w:rFonts w:ascii="Avenir" w:eastAsia="Avenir" w:hAnsi="Avenir" w:cs="Avenir"/>
        </w:rPr>
        <w:t>with community stakeholders in easy</w:t>
      </w:r>
      <w:r w:rsidR="00671A67" w:rsidRPr="00203681">
        <w:rPr>
          <w:rFonts w:ascii="Avenir" w:eastAsia="Avenir" w:hAnsi="Avenir" w:cs="Avenir"/>
        </w:rPr>
        <w:t>-</w:t>
      </w:r>
      <w:r w:rsidRPr="00203681">
        <w:rPr>
          <w:rFonts w:ascii="Avenir" w:eastAsia="Avenir" w:hAnsi="Avenir" w:cs="Avenir"/>
        </w:rPr>
        <w:t>to</w:t>
      </w:r>
      <w:r w:rsidR="00671A67" w:rsidRPr="00203681">
        <w:rPr>
          <w:rFonts w:ascii="Avenir" w:eastAsia="Avenir" w:hAnsi="Avenir" w:cs="Avenir"/>
        </w:rPr>
        <w:t>-</w:t>
      </w:r>
      <w:r w:rsidRPr="00203681">
        <w:rPr>
          <w:rFonts w:ascii="Avenir" w:eastAsia="Avenir" w:hAnsi="Avenir" w:cs="Avenir"/>
        </w:rPr>
        <w:t>understand ways, and with regularity?</w:t>
      </w:r>
    </w:p>
    <w:p w14:paraId="3624C4D8" w14:textId="77777777" w:rsidR="00127E63" w:rsidRDefault="00127E63">
      <w:pPr>
        <w:widowControl w:val="0"/>
        <w:spacing w:line="240" w:lineRule="auto"/>
        <w:rPr>
          <w:rFonts w:ascii="Avenir" w:eastAsia="Avenir" w:hAnsi="Avenir" w:cs="Avenir"/>
          <w:color w:val="222222"/>
          <w:sz w:val="20"/>
          <w:szCs w:val="20"/>
        </w:rPr>
      </w:pPr>
    </w:p>
    <w:p w14:paraId="13653003" w14:textId="5CA2F566" w:rsidR="00127E63" w:rsidRPr="00A220A4" w:rsidRDefault="00E272D4" w:rsidP="00A220A4">
      <w:pPr>
        <w:pStyle w:val="Heading3"/>
        <w:widowControl w:val="0"/>
        <w:pBdr>
          <w:top w:val="nil"/>
          <w:left w:val="nil"/>
          <w:bottom w:val="nil"/>
          <w:right w:val="nil"/>
          <w:between w:val="nil"/>
        </w:pBdr>
        <w:spacing w:after="200"/>
        <w:rPr>
          <w:rFonts w:ascii="Avenir" w:eastAsia="Avenir" w:hAnsi="Avenir" w:cs="Avenir"/>
          <w:sz w:val="26"/>
          <w:szCs w:val="26"/>
        </w:rPr>
      </w:pPr>
      <w:r>
        <w:rPr>
          <w:rFonts w:ascii="Avenir" w:eastAsia="Avenir" w:hAnsi="Avenir" w:cs="Avenir"/>
          <w:sz w:val="26"/>
          <w:szCs w:val="26"/>
        </w:rPr>
        <w:t>R</w:t>
      </w:r>
      <w:r w:rsidR="00C258FB" w:rsidRPr="00203681">
        <w:rPr>
          <w:rFonts w:ascii="Avenir" w:eastAsia="Avenir" w:hAnsi="Avenir" w:cs="Avenir"/>
          <w:sz w:val="26"/>
          <w:szCs w:val="26"/>
        </w:rPr>
        <w:t>esources</w:t>
      </w:r>
    </w:p>
    <w:p w14:paraId="424A6005" w14:textId="77777777" w:rsidR="00E272D4" w:rsidRPr="00E272D4" w:rsidRDefault="00000000" w:rsidP="00E272D4">
      <w:pPr>
        <w:numPr>
          <w:ilvl w:val="0"/>
          <w:numId w:val="7"/>
        </w:numPr>
        <w:rPr>
          <w:rFonts w:ascii="Avenir" w:eastAsia="Avenir" w:hAnsi="Avenir" w:cs="Avenir"/>
          <w:color w:val="000000"/>
        </w:rPr>
      </w:pPr>
      <w:hyperlink r:id="rId63" w:history="1">
        <w:r w:rsidR="00C258FB" w:rsidRPr="00B5027B">
          <w:rPr>
            <w:rStyle w:val="Hyperlink"/>
            <w:rFonts w:ascii="Avenir" w:eastAsia="Avenir" w:hAnsi="Avenir" w:cs="Avenir"/>
          </w:rPr>
          <w:t>Participatory Budgeting Project</w:t>
        </w:r>
      </w:hyperlink>
      <w:bookmarkStart w:id="48" w:name="_cwldy9ic3dgi" w:colFirst="0" w:colLast="0"/>
      <w:bookmarkEnd w:id="48"/>
    </w:p>
    <w:p w14:paraId="631EEDAD" w14:textId="48355D55" w:rsidR="00E272D4" w:rsidRPr="00E272D4" w:rsidRDefault="00000000" w:rsidP="00E272D4">
      <w:pPr>
        <w:numPr>
          <w:ilvl w:val="0"/>
          <w:numId w:val="7"/>
        </w:numPr>
        <w:rPr>
          <w:rFonts w:ascii="Avenir" w:eastAsia="Avenir" w:hAnsi="Avenir" w:cs="Avenir"/>
          <w:color w:val="000000"/>
        </w:rPr>
      </w:pPr>
      <w:hyperlink r:id="rId64" w:history="1">
        <w:r w:rsidR="00E272D4" w:rsidRPr="00E272D4">
          <w:rPr>
            <w:rStyle w:val="Hyperlink"/>
            <w:rFonts w:ascii="Avenir" w:eastAsia="Avenir" w:hAnsi="Avenir" w:cs="Avenir"/>
          </w:rPr>
          <w:t>Participatory Investment Learning Hub</w:t>
        </w:r>
      </w:hyperlink>
      <w:r w:rsidR="00E272D4" w:rsidRPr="00E272D4">
        <w:rPr>
          <w:rFonts w:ascii="Avenir" w:hAnsi="Avenir"/>
          <w:bCs/>
          <w:color w:val="000000"/>
        </w:rPr>
        <w:t>, by Transform Finance</w:t>
      </w:r>
    </w:p>
    <w:p w14:paraId="2535DEE5" w14:textId="5A1CB5C5" w:rsidR="00127E63" w:rsidRPr="00514CA0" w:rsidRDefault="00000000" w:rsidP="00514CA0">
      <w:pPr>
        <w:pStyle w:val="Heading3"/>
        <w:widowControl w:val="0"/>
        <w:numPr>
          <w:ilvl w:val="0"/>
          <w:numId w:val="13"/>
        </w:numPr>
        <w:rPr>
          <w:rFonts w:ascii="Avenir Book" w:eastAsia="Avenir" w:hAnsi="Avenir Book" w:cs="Avenir"/>
          <w:b w:val="0"/>
          <w:bCs/>
          <w:sz w:val="26"/>
          <w:szCs w:val="26"/>
        </w:rPr>
      </w:pPr>
      <w:hyperlink r:id="rId65" w:history="1">
        <w:r w:rsidR="00E272D4" w:rsidRPr="00514CA0">
          <w:rPr>
            <w:rStyle w:val="Hyperlink"/>
            <w:rFonts w:ascii="Avenir" w:eastAsia="Avenir" w:hAnsi="Avenir" w:cs="Avenir"/>
            <w:b w:val="0"/>
            <w:bCs/>
          </w:rPr>
          <w:t>Participatory Investing Toolkit</w:t>
        </w:r>
      </w:hyperlink>
      <w:r w:rsidR="00E272D4" w:rsidRPr="00514CA0">
        <w:rPr>
          <w:rFonts w:ascii="Avenir" w:eastAsia="Arial" w:hAnsi="Avenir" w:cs="Arial"/>
          <w:b w:val="0"/>
          <w:bCs/>
          <w:color w:val="000000"/>
        </w:rPr>
        <w:t>, by Common Future</w:t>
      </w:r>
    </w:p>
    <w:p w14:paraId="79CDC893" w14:textId="77777777" w:rsidR="005B30EE" w:rsidRDefault="005B30EE">
      <w:pPr>
        <w:rPr>
          <w:rFonts w:ascii="Avenir" w:eastAsia="Avenir" w:hAnsi="Avenir" w:cs="Avenir"/>
          <w:b/>
          <w:color w:val="222222"/>
          <w:sz w:val="26"/>
          <w:szCs w:val="26"/>
        </w:rPr>
      </w:pPr>
      <w:bookmarkStart w:id="49" w:name="_vaidicke6e1b" w:colFirst="0" w:colLast="0"/>
      <w:bookmarkEnd w:id="49"/>
      <w:r>
        <w:rPr>
          <w:rFonts w:ascii="Avenir" w:eastAsia="Avenir" w:hAnsi="Avenir" w:cs="Avenir"/>
          <w:sz w:val="26"/>
          <w:szCs w:val="26"/>
        </w:rPr>
        <w:br w:type="page"/>
      </w:r>
    </w:p>
    <w:p w14:paraId="1EB4CCFD" w14:textId="4284C030" w:rsidR="00127E63" w:rsidRDefault="00C258FB">
      <w:pPr>
        <w:pStyle w:val="Heading3"/>
        <w:widowControl w:val="0"/>
        <w:spacing w:after="200"/>
        <w:rPr>
          <w:rFonts w:ascii="Avenir" w:eastAsia="Avenir" w:hAnsi="Avenir" w:cs="Avenir"/>
          <w:sz w:val="26"/>
          <w:szCs w:val="26"/>
        </w:rPr>
      </w:pPr>
      <w:r>
        <w:rPr>
          <w:rFonts w:ascii="Avenir" w:eastAsia="Avenir" w:hAnsi="Avenir" w:cs="Avenir"/>
          <w:sz w:val="26"/>
          <w:szCs w:val="26"/>
        </w:rPr>
        <w:lastRenderedPageBreak/>
        <w:t xml:space="preserve">Fundraising &amp; Strategic Partnerships </w:t>
      </w:r>
    </w:p>
    <w:p w14:paraId="1928B890" w14:textId="77777777" w:rsidR="00127E63" w:rsidRDefault="00C258FB">
      <w:pPr>
        <w:spacing w:line="240" w:lineRule="auto"/>
        <w:rPr>
          <w:rFonts w:ascii="Avenir" w:eastAsia="Avenir" w:hAnsi="Avenir" w:cs="Avenir"/>
          <w:b/>
          <w:color w:val="222222"/>
          <w:sz w:val="26"/>
          <w:szCs w:val="26"/>
        </w:rPr>
      </w:pPr>
      <w:r>
        <w:rPr>
          <w:rFonts w:ascii="Avenir" w:eastAsia="Avenir" w:hAnsi="Avenir" w:cs="Avenir"/>
          <w:color w:val="222222"/>
        </w:rPr>
        <w:t xml:space="preserve">This area looks at how funding is raised, how strategic partnerships are developed, and who is involved. Fundraising will only be relevant to public foundations that fundraise for their operations. </w:t>
      </w:r>
    </w:p>
    <w:p w14:paraId="4A3D3E0F" w14:textId="77777777" w:rsidR="00127E63" w:rsidRDefault="00127E63">
      <w:pPr>
        <w:widowControl w:val="0"/>
        <w:spacing w:line="240" w:lineRule="auto"/>
        <w:rPr>
          <w:rFonts w:ascii="Avenir" w:eastAsia="Avenir" w:hAnsi="Avenir" w:cs="Avenir"/>
          <w:b/>
          <w:color w:val="222222"/>
          <w:sz w:val="26"/>
          <w:szCs w:val="26"/>
        </w:rPr>
      </w:pPr>
    </w:p>
    <w:tbl>
      <w:tblPr>
        <w:tblStyle w:val="a6"/>
        <w:tblW w:w="1437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Caption w:val="Fundraising &amp; Strategic Partnerships table"/>
        <w:tblDescription w:val="This table has indicators and questions about participation of people with lived experience in fundraising and strategic partnerships at the left and moves right across a spectrum from no or limited participation to full participation."/>
      </w:tblPr>
      <w:tblGrid>
        <w:gridCol w:w="1695"/>
        <w:gridCol w:w="2895"/>
        <w:gridCol w:w="3255"/>
        <w:gridCol w:w="3375"/>
        <w:gridCol w:w="3150"/>
      </w:tblGrid>
      <w:tr w:rsidR="00127E63" w14:paraId="4E50815F" w14:textId="77777777" w:rsidTr="005B30EE">
        <w:trPr>
          <w:cantSplit/>
          <w:trHeight w:val="450"/>
          <w:tblHeader/>
        </w:trPr>
        <w:tc>
          <w:tcPr>
            <w:tcW w:w="169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2A82A5CF" w14:textId="77777777" w:rsidR="00127E63" w:rsidRDefault="00127E63">
            <w:pPr>
              <w:widowControl w:val="0"/>
              <w:spacing w:line="240" w:lineRule="auto"/>
              <w:rPr>
                <w:rFonts w:ascii="Avenir" w:eastAsia="Avenir" w:hAnsi="Avenir" w:cs="Avenir"/>
                <w:color w:val="222222"/>
                <w:sz w:val="20"/>
                <w:szCs w:val="20"/>
              </w:rPr>
            </w:pPr>
          </w:p>
        </w:tc>
        <w:tc>
          <w:tcPr>
            <w:tcW w:w="2895"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711FC04D"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No or limited participation</w:t>
            </w:r>
          </w:p>
        </w:tc>
        <w:tc>
          <w:tcPr>
            <w:tcW w:w="3255"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6A213C76"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Some participation</w:t>
            </w:r>
          </w:p>
        </w:tc>
        <w:tc>
          <w:tcPr>
            <w:tcW w:w="337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181969B0"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Substantial participation</w:t>
            </w:r>
          </w:p>
        </w:tc>
        <w:tc>
          <w:tcPr>
            <w:tcW w:w="3150"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21F85137"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Full participation</w:t>
            </w:r>
          </w:p>
        </w:tc>
      </w:tr>
      <w:tr w:rsidR="00127E63" w14:paraId="42E94DF7" w14:textId="77777777">
        <w:trPr>
          <w:trHeight w:val="600"/>
        </w:trPr>
        <w:tc>
          <w:tcPr>
            <w:tcW w:w="169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18003EA" w14:textId="4D04A83B"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Fundraising </w:t>
            </w:r>
            <w:r w:rsidR="001940A6">
              <w:rPr>
                <w:rFonts w:ascii="Avenir" w:eastAsia="Avenir" w:hAnsi="Avenir" w:cs="Avenir"/>
                <w:color w:val="222222"/>
                <w:sz w:val="20"/>
                <w:szCs w:val="20"/>
              </w:rPr>
              <w:t xml:space="preserve">&amp; </w:t>
            </w:r>
            <w:r>
              <w:rPr>
                <w:rFonts w:ascii="Avenir" w:eastAsia="Avenir" w:hAnsi="Avenir" w:cs="Avenir"/>
                <w:color w:val="222222"/>
                <w:sz w:val="20"/>
                <w:szCs w:val="20"/>
              </w:rPr>
              <w:t xml:space="preserve">partnership ethics </w:t>
            </w:r>
          </w:p>
          <w:p w14:paraId="2722D8CA" w14:textId="77777777" w:rsidR="00127E63" w:rsidRDefault="00127E63">
            <w:pPr>
              <w:widowControl w:val="0"/>
              <w:spacing w:line="240" w:lineRule="auto"/>
              <w:rPr>
                <w:rFonts w:ascii="Avenir" w:eastAsia="Avenir" w:hAnsi="Avenir" w:cs="Avenir"/>
                <w:color w:val="222222"/>
                <w:sz w:val="20"/>
                <w:szCs w:val="20"/>
              </w:rPr>
            </w:pPr>
          </w:p>
          <w:p w14:paraId="7EE37A5F"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Who decides whose money is accepted?</w:t>
            </w:r>
          </w:p>
          <w:p w14:paraId="77DA94AB" w14:textId="77777777" w:rsidR="00127E63" w:rsidRDefault="00127E63">
            <w:pPr>
              <w:widowControl w:val="0"/>
              <w:spacing w:line="240" w:lineRule="auto"/>
              <w:rPr>
                <w:rFonts w:ascii="Avenir" w:eastAsia="Avenir" w:hAnsi="Avenir" w:cs="Avenir"/>
                <w:i/>
                <w:color w:val="222222"/>
                <w:sz w:val="20"/>
                <w:szCs w:val="20"/>
              </w:rPr>
            </w:pPr>
          </w:p>
          <w:p w14:paraId="178659FC" w14:textId="77777777" w:rsidR="00127E63" w:rsidRDefault="00127E63">
            <w:pPr>
              <w:widowControl w:val="0"/>
              <w:spacing w:line="240" w:lineRule="auto"/>
              <w:rPr>
                <w:rFonts w:ascii="Avenir" w:eastAsia="Avenir" w:hAnsi="Avenir" w:cs="Avenir"/>
                <w:i/>
                <w:color w:val="222222"/>
                <w:sz w:val="20"/>
                <w:szCs w:val="20"/>
              </w:rPr>
            </w:pPr>
          </w:p>
          <w:p w14:paraId="1836E7C0" w14:textId="77777777" w:rsidR="00127E63" w:rsidRDefault="00127E63">
            <w:pPr>
              <w:widowControl w:val="0"/>
              <w:spacing w:line="240" w:lineRule="auto"/>
              <w:rPr>
                <w:rFonts w:ascii="Avenir" w:eastAsia="Avenir" w:hAnsi="Avenir" w:cs="Avenir"/>
                <w:i/>
                <w:color w:val="222222"/>
                <w:sz w:val="20"/>
                <w:szCs w:val="20"/>
              </w:rPr>
            </w:pPr>
          </w:p>
          <w:p w14:paraId="0D656401" w14:textId="77777777" w:rsidR="00127E63" w:rsidRDefault="00127E63">
            <w:pPr>
              <w:widowControl w:val="0"/>
              <w:spacing w:line="240" w:lineRule="auto"/>
              <w:rPr>
                <w:rFonts w:ascii="Avenir" w:eastAsia="Avenir" w:hAnsi="Avenir" w:cs="Avenir"/>
                <w:i/>
                <w:color w:val="222222"/>
                <w:sz w:val="20"/>
                <w:szCs w:val="20"/>
              </w:rPr>
            </w:pPr>
          </w:p>
          <w:p w14:paraId="05BA3722" w14:textId="77777777" w:rsidR="00127E63" w:rsidRDefault="00127E63">
            <w:pPr>
              <w:widowControl w:val="0"/>
              <w:spacing w:line="240" w:lineRule="auto"/>
              <w:rPr>
                <w:rFonts w:ascii="Avenir" w:eastAsia="Avenir" w:hAnsi="Avenir" w:cs="Avenir"/>
                <w:i/>
                <w:color w:val="222222"/>
                <w:sz w:val="20"/>
                <w:szCs w:val="20"/>
              </w:rPr>
            </w:pPr>
          </w:p>
          <w:p w14:paraId="53E1D2BD" w14:textId="77777777" w:rsidR="00127E63" w:rsidRDefault="00127E63">
            <w:pPr>
              <w:widowControl w:val="0"/>
              <w:spacing w:line="240" w:lineRule="auto"/>
              <w:rPr>
                <w:rFonts w:ascii="Avenir" w:eastAsia="Avenir" w:hAnsi="Avenir" w:cs="Avenir"/>
                <w:i/>
                <w:color w:val="222222"/>
                <w:sz w:val="20"/>
                <w:szCs w:val="20"/>
              </w:rPr>
            </w:pPr>
          </w:p>
          <w:p w14:paraId="195E9021" w14:textId="77777777" w:rsidR="00127E63" w:rsidRDefault="00127E63">
            <w:pPr>
              <w:widowControl w:val="0"/>
              <w:spacing w:line="240" w:lineRule="auto"/>
              <w:rPr>
                <w:rFonts w:ascii="Avenir" w:eastAsia="Avenir" w:hAnsi="Avenir" w:cs="Avenir"/>
                <w:i/>
                <w:color w:val="222222"/>
                <w:sz w:val="20"/>
                <w:szCs w:val="20"/>
              </w:rPr>
            </w:pPr>
          </w:p>
          <w:p w14:paraId="5BCBF1F1" w14:textId="77777777" w:rsidR="00127E63" w:rsidRDefault="00127E63">
            <w:pPr>
              <w:widowControl w:val="0"/>
              <w:spacing w:line="240" w:lineRule="auto"/>
              <w:rPr>
                <w:rFonts w:ascii="Avenir" w:eastAsia="Avenir" w:hAnsi="Avenir" w:cs="Avenir"/>
                <w:i/>
                <w:color w:val="222222"/>
                <w:sz w:val="20"/>
                <w:szCs w:val="20"/>
              </w:rPr>
            </w:pPr>
          </w:p>
          <w:p w14:paraId="3A0D8DFB" w14:textId="0D98FA2C"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Who bears the burden</w:t>
            </w:r>
            <w:r w:rsidR="00577373">
              <w:rPr>
                <w:rFonts w:ascii="Avenir" w:eastAsia="Avenir" w:hAnsi="Avenir" w:cs="Avenir"/>
                <w:i/>
                <w:color w:val="222222"/>
                <w:sz w:val="20"/>
                <w:szCs w:val="20"/>
              </w:rPr>
              <w:t>s</w:t>
            </w:r>
            <w:r>
              <w:rPr>
                <w:rFonts w:ascii="Avenir" w:eastAsia="Avenir" w:hAnsi="Avenir" w:cs="Avenir"/>
                <w:i/>
                <w:color w:val="222222"/>
                <w:sz w:val="20"/>
                <w:szCs w:val="20"/>
              </w:rPr>
              <w:t xml:space="preserve"> of funding requirements?</w:t>
            </w:r>
          </w:p>
          <w:p w14:paraId="350CB172" w14:textId="77777777" w:rsidR="00127E63" w:rsidRDefault="00127E63">
            <w:pPr>
              <w:widowControl w:val="0"/>
              <w:spacing w:line="240" w:lineRule="auto"/>
              <w:rPr>
                <w:rFonts w:ascii="Avenir" w:eastAsia="Avenir" w:hAnsi="Avenir" w:cs="Avenir"/>
                <w:i/>
                <w:color w:val="222222"/>
                <w:sz w:val="20"/>
                <w:szCs w:val="20"/>
              </w:rPr>
            </w:pPr>
          </w:p>
          <w:p w14:paraId="43004565" w14:textId="77777777" w:rsidR="00127E63" w:rsidRDefault="00127E63">
            <w:pPr>
              <w:widowControl w:val="0"/>
              <w:spacing w:line="240" w:lineRule="auto"/>
              <w:rPr>
                <w:rFonts w:ascii="Avenir" w:eastAsia="Avenir" w:hAnsi="Avenir" w:cs="Avenir"/>
                <w:i/>
                <w:color w:val="222222"/>
                <w:sz w:val="20"/>
                <w:szCs w:val="20"/>
              </w:rPr>
            </w:pPr>
          </w:p>
          <w:p w14:paraId="7C730B81" w14:textId="77777777" w:rsidR="00127E63" w:rsidRDefault="00127E63">
            <w:pPr>
              <w:widowControl w:val="0"/>
              <w:spacing w:line="240" w:lineRule="auto"/>
              <w:rPr>
                <w:rFonts w:ascii="Avenir" w:eastAsia="Avenir" w:hAnsi="Avenir" w:cs="Avenir"/>
                <w:i/>
                <w:color w:val="222222"/>
                <w:sz w:val="20"/>
                <w:szCs w:val="20"/>
              </w:rPr>
            </w:pPr>
          </w:p>
          <w:p w14:paraId="648D4F91" w14:textId="77777777" w:rsidR="00127E63" w:rsidRDefault="00127E63">
            <w:pPr>
              <w:widowControl w:val="0"/>
              <w:spacing w:line="240" w:lineRule="auto"/>
              <w:rPr>
                <w:rFonts w:ascii="Avenir" w:eastAsia="Avenir" w:hAnsi="Avenir" w:cs="Avenir"/>
                <w:i/>
                <w:color w:val="222222"/>
                <w:sz w:val="20"/>
                <w:szCs w:val="20"/>
              </w:rPr>
            </w:pPr>
          </w:p>
          <w:p w14:paraId="1C3269AF"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 xml:space="preserve">Who determines strategic </w:t>
            </w:r>
            <w:r>
              <w:rPr>
                <w:rFonts w:ascii="Avenir" w:eastAsia="Avenir" w:hAnsi="Avenir" w:cs="Avenir"/>
                <w:i/>
                <w:color w:val="222222"/>
                <w:sz w:val="20"/>
                <w:szCs w:val="20"/>
              </w:rPr>
              <w:lastRenderedPageBreak/>
              <w:t>partnerships?</w:t>
            </w:r>
          </w:p>
        </w:tc>
        <w:tc>
          <w:tcPr>
            <w:tcW w:w="2895"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550D29A7" w14:textId="77777777" w:rsidR="00127E63" w:rsidRDefault="00127E63">
            <w:pPr>
              <w:widowControl w:val="0"/>
              <w:spacing w:line="240" w:lineRule="auto"/>
              <w:rPr>
                <w:rFonts w:ascii="Avenir" w:eastAsia="Avenir" w:hAnsi="Avenir" w:cs="Avenir"/>
                <w:color w:val="222222"/>
                <w:sz w:val="20"/>
                <w:szCs w:val="20"/>
              </w:rPr>
            </w:pPr>
          </w:p>
          <w:p w14:paraId="7503C5A7" w14:textId="77777777" w:rsidR="00127E63" w:rsidRDefault="00127E63">
            <w:pPr>
              <w:widowControl w:val="0"/>
              <w:spacing w:line="240" w:lineRule="auto"/>
              <w:rPr>
                <w:rFonts w:ascii="Avenir" w:eastAsia="Avenir" w:hAnsi="Avenir" w:cs="Avenir"/>
                <w:color w:val="222222"/>
                <w:sz w:val="20"/>
                <w:szCs w:val="20"/>
              </w:rPr>
            </w:pPr>
          </w:p>
          <w:p w14:paraId="2CC29DA4" w14:textId="77777777" w:rsidR="00127E63" w:rsidRDefault="00127E63">
            <w:pPr>
              <w:widowControl w:val="0"/>
              <w:spacing w:line="240" w:lineRule="auto"/>
              <w:rPr>
                <w:rFonts w:ascii="Avenir" w:eastAsia="Avenir" w:hAnsi="Avenir" w:cs="Avenir"/>
                <w:color w:val="222222"/>
                <w:sz w:val="20"/>
                <w:szCs w:val="20"/>
              </w:rPr>
            </w:pPr>
          </w:p>
          <w:p w14:paraId="41266DBA" w14:textId="77777777" w:rsidR="00127E63" w:rsidRDefault="00127E63">
            <w:pPr>
              <w:widowControl w:val="0"/>
              <w:spacing w:line="240" w:lineRule="auto"/>
              <w:rPr>
                <w:rFonts w:ascii="Avenir" w:eastAsia="Avenir" w:hAnsi="Avenir" w:cs="Avenir"/>
                <w:color w:val="222222"/>
                <w:sz w:val="20"/>
                <w:szCs w:val="20"/>
              </w:rPr>
            </w:pPr>
          </w:p>
          <w:p w14:paraId="7A4C478B" w14:textId="46B6CE2D"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Donors are not asked about ethical issues like where funding originates, how it was earned, or what requi</w:t>
            </w:r>
            <w:r w:rsidR="00577373">
              <w:rPr>
                <w:rFonts w:ascii="Avenir" w:eastAsia="Avenir" w:hAnsi="Avenir" w:cs="Avenir"/>
                <w:color w:val="222222"/>
                <w:sz w:val="20"/>
                <w:szCs w:val="20"/>
              </w:rPr>
              <w:t>r</w:t>
            </w:r>
            <w:r>
              <w:rPr>
                <w:rFonts w:ascii="Avenir" w:eastAsia="Avenir" w:hAnsi="Avenir" w:cs="Avenir"/>
                <w:color w:val="222222"/>
                <w:sz w:val="20"/>
                <w:szCs w:val="20"/>
              </w:rPr>
              <w:t xml:space="preserve">ed restrictions are passed along to grantees. </w:t>
            </w:r>
          </w:p>
          <w:p w14:paraId="5B618A91" w14:textId="77777777" w:rsidR="00127E63" w:rsidRDefault="00127E63">
            <w:pPr>
              <w:widowControl w:val="0"/>
              <w:spacing w:line="240" w:lineRule="auto"/>
              <w:rPr>
                <w:rFonts w:ascii="Avenir" w:eastAsia="Avenir" w:hAnsi="Avenir" w:cs="Avenir"/>
                <w:color w:val="222222"/>
                <w:sz w:val="20"/>
                <w:szCs w:val="20"/>
              </w:rPr>
            </w:pPr>
          </w:p>
          <w:p w14:paraId="480DCC3E" w14:textId="77777777" w:rsidR="00127E63" w:rsidRDefault="00127E63">
            <w:pPr>
              <w:widowControl w:val="0"/>
              <w:spacing w:line="240" w:lineRule="auto"/>
              <w:rPr>
                <w:rFonts w:ascii="Avenir" w:eastAsia="Avenir" w:hAnsi="Avenir" w:cs="Avenir"/>
                <w:color w:val="222222"/>
                <w:sz w:val="20"/>
                <w:szCs w:val="20"/>
              </w:rPr>
            </w:pPr>
          </w:p>
          <w:p w14:paraId="5461521F" w14:textId="77777777" w:rsidR="00127E63" w:rsidRDefault="00127E63">
            <w:pPr>
              <w:widowControl w:val="0"/>
              <w:spacing w:line="240" w:lineRule="auto"/>
              <w:rPr>
                <w:rFonts w:ascii="Avenir" w:eastAsia="Avenir" w:hAnsi="Avenir" w:cs="Avenir"/>
                <w:color w:val="222222"/>
                <w:sz w:val="20"/>
                <w:szCs w:val="20"/>
              </w:rPr>
            </w:pPr>
          </w:p>
          <w:p w14:paraId="349842CF" w14:textId="77777777" w:rsidR="00127E63" w:rsidRDefault="00127E63">
            <w:pPr>
              <w:widowControl w:val="0"/>
              <w:spacing w:line="240" w:lineRule="auto"/>
              <w:rPr>
                <w:rFonts w:ascii="Avenir" w:eastAsia="Avenir" w:hAnsi="Avenir" w:cs="Avenir"/>
                <w:color w:val="222222"/>
                <w:sz w:val="20"/>
                <w:szCs w:val="20"/>
              </w:rPr>
            </w:pPr>
          </w:p>
          <w:p w14:paraId="5047C6FB" w14:textId="77777777" w:rsidR="00127E63" w:rsidRDefault="00127E63">
            <w:pPr>
              <w:widowControl w:val="0"/>
              <w:spacing w:line="240" w:lineRule="auto"/>
              <w:rPr>
                <w:rFonts w:ascii="Avenir" w:eastAsia="Avenir" w:hAnsi="Avenir" w:cs="Avenir"/>
                <w:color w:val="222222"/>
                <w:sz w:val="20"/>
                <w:szCs w:val="20"/>
              </w:rPr>
            </w:pPr>
          </w:p>
          <w:p w14:paraId="6CA96578" w14:textId="77777777" w:rsidR="00127E63" w:rsidRDefault="00127E63">
            <w:pPr>
              <w:widowControl w:val="0"/>
              <w:spacing w:line="240" w:lineRule="auto"/>
              <w:rPr>
                <w:rFonts w:ascii="Avenir" w:eastAsia="Avenir" w:hAnsi="Avenir" w:cs="Avenir"/>
                <w:color w:val="222222"/>
                <w:sz w:val="20"/>
                <w:szCs w:val="20"/>
              </w:rPr>
            </w:pPr>
          </w:p>
          <w:p w14:paraId="39A6A814" w14:textId="45807106"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Donors are not asked to loosen any requirements;</w:t>
            </w:r>
            <w:r w:rsidR="003D0D84">
              <w:rPr>
                <w:rFonts w:ascii="Avenir" w:eastAsia="Avenir" w:hAnsi="Avenir" w:cs="Avenir"/>
                <w:color w:val="222222"/>
                <w:sz w:val="20"/>
                <w:szCs w:val="20"/>
              </w:rPr>
              <w:t xml:space="preserve"> </w:t>
            </w:r>
            <w:r>
              <w:rPr>
                <w:rFonts w:ascii="Avenir" w:eastAsia="Avenir" w:hAnsi="Avenir" w:cs="Avenir"/>
                <w:color w:val="222222"/>
                <w:sz w:val="20"/>
                <w:szCs w:val="20"/>
              </w:rPr>
              <w:t xml:space="preserve">burdens are transferred to grantees. </w:t>
            </w:r>
          </w:p>
          <w:p w14:paraId="498AC7EE" w14:textId="77777777" w:rsidR="00127E63" w:rsidRDefault="00127E63">
            <w:pPr>
              <w:widowControl w:val="0"/>
              <w:spacing w:line="240" w:lineRule="auto"/>
              <w:rPr>
                <w:rFonts w:ascii="Avenir" w:eastAsia="Avenir" w:hAnsi="Avenir" w:cs="Avenir"/>
                <w:color w:val="222222"/>
                <w:sz w:val="20"/>
                <w:szCs w:val="20"/>
              </w:rPr>
            </w:pPr>
          </w:p>
          <w:p w14:paraId="6C24C5EE" w14:textId="77777777" w:rsidR="00127E63" w:rsidRDefault="00127E63">
            <w:pPr>
              <w:widowControl w:val="0"/>
              <w:spacing w:line="240" w:lineRule="auto"/>
              <w:rPr>
                <w:rFonts w:ascii="Avenir" w:eastAsia="Avenir" w:hAnsi="Avenir" w:cs="Avenir"/>
                <w:color w:val="222222"/>
                <w:sz w:val="20"/>
                <w:szCs w:val="20"/>
              </w:rPr>
            </w:pPr>
          </w:p>
          <w:p w14:paraId="59CA3ECF" w14:textId="77777777" w:rsidR="00127E63" w:rsidRDefault="00127E63">
            <w:pPr>
              <w:widowControl w:val="0"/>
              <w:spacing w:line="240" w:lineRule="auto"/>
              <w:rPr>
                <w:rFonts w:ascii="Avenir" w:eastAsia="Avenir" w:hAnsi="Avenir" w:cs="Avenir"/>
                <w:color w:val="222222"/>
                <w:sz w:val="20"/>
                <w:szCs w:val="20"/>
              </w:rPr>
            </w:pPr>
          </w:p>
          <w:p w14:paraId="3ED87513" w14:textId="77777777" w:rsidR="00127E63" w:rsidRDefault="00127E63">
            <w:pPr>
              <w:widowControl w:val="0"/>
              <w:spacing w:line="240" w:lineRule="auto"/>
              <w:rPr>
                <w:rFonts w:ascii="Avenir" w:eastAsia="Avenir" w:hAnsi="Avenir" w:cs="Avenir"/>
                <w:color w:val="222222"/>
                <w:sz w:val="20"/>
                <w:szCs w:val="20"/>
              </w:rPr>
            </w:pPr>
          </w:p>
          <w:p w14:paraId="111026A2"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Strategic partners are chosen for benefit to foundation, not </w:t>
            </w:r>
            <w:r>
              <w:rPr>
                <w:rFonts w:ascii="Avenir" w:eastAsia="Avenir" w:hAnsi="Avenir" w:cs="Avenir"/>
                <w:color w:val="222222"/>
                <w:sz w:val="20"/>
                <w:szCs w:val="20"/>
              </w:rPr>
              <w:lastRenderedPageBreak/>
              <w:t>to grantees or community.</w:t>
            </w:r>
          </w:p>
        </w:tc>
        <w:tc>
          <w:tcPr>
            <w:tcW w:w="3255"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33A6C854" w14:textId="77777777" w:rsidR="00127E63" w:rsidRDefault="00127E63">
            <w:pPr>
              <w:widowControl w:val="0"/>
              <w:spacing w:line="240" w:lineRule="auto"/>
              <w:rPr>
                <w:rFonts w:ascii="Avenir" w:eastAsia="Avenir" w:hAnsi="Avenir" w:cs="Avenir"/>
                <w:color w:val="222222"/>
                <w:sz w:val="20"/>
                <w:szCs w:val="20"/>
              </w:rPr>
            </w:pPr>
          </w:p>
          <w:p w14:paraId="20601031" w14:textId="77777777" w:rsidR="00127E63" w:rsidRDefault="00127E63">
            <w:pPr>
              <w:widowControl w:val="0"/>
              <w:spacing w:line="240" w:lineRule="auto"/>
              <w:rPr>
                <w:rFonts w:ascii="Avenir" w:eastAsia="Avenir" w:hAnsi="Avenir" w:cs="Avenir"/>
                <w:color w:val="222222"/>
                <w:sz w:val="20"/>
                <w:szCs w:val="20"/>
              </w:rPr>
            </w:pPr>
          </w:p>
          <w:p w14:paraId="2059DAD4" w14:textId="77777777" w:rsidR="00127E63" w:rsidRDefault="00127E63">
            <w:pPr>
              <w:widowControl w:val="0"/>
              <w:spacing w:line="240" w:lineRule="auto"/>
              <w:rPr>
                <w:rFonts w:ascii="Avenir" w:eastAsia="Avenir" w:hAnsi="Avenir" w:cs="Avenir"/>
                <w:color w:val="222222"/>
                <w:sz w:val="20"/>
                <w:szCs w:val="20"/>
              </w:rPr>
            </w:pPr>
          </w:p>
          <w:p w14:paraId="322CC53E" w14:textId="77777777" w:rsidR="00127E63" w:rsidRDefault="00127E63">
            <w:pPr>
              <w:widowControl w:val="0"/>
              <w:spacing w:line="240" w:lineRule="auto"/>
              <w:rPr>
                <w:rFonts w:ascii="Avenir" w:eastAsia="Avenir" w:hAnsi="Avenir" w:cs="Avenir"/>
                <w:color w:val="222222"/>
                <w:sz w:val="20"/>
                <w:szCs w:val="20"/>
              </w:rPr>
            </w:pPr>
          </w:p>
          <w:p w14:paraId="7A97A746" w14:textId="0A0C1A55"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Staff may consult community in particularly challenging circumstances</w:t>
            </w:r>
            <w:r w:rsidR="001940A6">
              <w:rPr>
                <w:rFonts w:ascii="Avenir" w:eastAsia="Avenir" w:hAnsi="Avenir" w:cs="Avenir"/>
                <w:color w:val="222222"/>
                <w:sz w:val="20"/>
                <w:szCs w:val="20"/>
              </w:rPr>
              <w:t>,</w:t>
            </w:r>
            <w:r>
              <w:rPr>
                <w:rFonts w:ascii="Avenir" w:eastAsia="Avenir" w:hAnsi="Avenir" w:cs="Avenir"/>
                <w:color w:val="222222"/>
                <w:sz w:val="20"/>
                <w:szCs w:val="20"/>
              </w:rPr>
              <w:t xml:space="preserve"> like a donor or partner with ethical issues</w:t>
            </w:r>
            <w:r w:rsidR="00577373">
              <w:rPr>
                <w:rFonts w:ascii="Avenir" w:eastAsia="Avenir" w:hAnsi="Avenir" w:cs="Avenir"/>
                <w:color w:val="222222"/>
                <w:sz w:val="20"/>
                <w:szCs w:val="20"/>
              </w:rPr>
              <w:t>,</w:t>
            </w:r>
            <w:r>
              <w:rPr>
                <w:rFonts w:ascii="Avenir" w:eastAsia="Avenir" w:hAnsi="Avenir" w:cs="Avenir"/>
                <w:color w:val="222222"/>
                <w:sz w:val="20"/>
                <w:szCs w:val="20"/>
              </w:rPr>
              <w:t xml:space="preserve"> funding that doesn</w:t>
            </w:r>
            <w:r w:rsidR="003D0D84">
              <w:rPr>
                <w:rFonts w:ascii="Avenir" w:eastAsia="Avenir" w:hAnsi="Avenir" w:cs="Avenir"/>
                <w:color w:val="222222"/>
                <w:sz w:val="20"/>
                <w:szCs w:val="20"/>
              </w:rPr>
              <w:t>’</w:t>
            </w:r>
            <w:r>
              <w:rPr>
                <w:rFonts w:ascii="Avenir" w:eastAsia="Avenir" w:hAnsi="Avenir" w:cs="Avenir"/>
                <w:color w:val="222222"/>
                <w:sz w:val="20"/>
                <w:szCs w:val="20"/>
              </w:rPr>
              <w:t xml:space="preserve">t appear </w:t>
            </w:r>
            <w:r w:rsidR="003D0D84">
              <w:rPr>
                <w:rFonts w:ascii="Avenir" w:eastAsia="Avenir" w:hAnsi="Avenir" w:cs="Avenir"/>
                <w:color w:val="222222"/>
                <w:sz w:val="20"/>
                <w:szCs w:val="20"/>
              </w:rPr>
              <w:t>“</w:t>
            </w:r>
            <w:r>
              <w:rPr>
                <w:rFonts w:ascii="Avenir" w:eastAsia="Avenir" w:hAnsi="Avenir" w:cs="Avenir"/>
                <w:color w:val="222222"/>
                <w:sz w:val="20"/>
                <w:szCs w:val="20"/>
              </w:rPr>
              <w:t>clean</w:t>
            </w:r>
            <w:r w:rsidR="00577373">
              <w:rPr>
                <w:rFonts w:ascii="Avenir" w:eastAsia="Avenir" w:hAnsi="Avenir" w:cs="Avenir"/>
                <w:color w:val="222222"/>
                <w:sz w:val="20"/>
                <w:szCs w:val="20"/>
              </w:rPr>
              <w:t>,</w:t>
            </w:r>
            <w:r w:rsidR="003D0D84">
              <w:rPr>
                <w:rFonts w:ascii="Avenir" w:eastAsia="Avenir" w:hAnsi="Avenir" w:cs="Avenir"/>
                <w:color w:val="222222"/>
                <w:sz w:val="20"/>
                <w:szCs w:val="20"/>
              </w:rPr>
              <w:t>”</w:t>
            </w:r>
            <w:r>
              <w:rPr>
                <w:rFonts w:ascii="Avenir" w:eastAsia="Avenir" w:hAnsi="Avenir" w:cs="Avenir"/>
                <w:color w:val="222222"/>
                <w:sz w:val="20"/>
                <w:szCs w:val="20"/>
              </w:rPr>
              <w:t xml:space="preserve"> or severe restrictions that are passed along to grantees.</w:t>
            </w:r>
          </w:p>
          <w:p w14:paraId="26F91AC6" w14:textId="77777777" w:rsidR="00127E63" w:rsidRDefault="00127E63">
            <w:pPr>
              <w:widowControl w:val="0"/>
              <w:spacing w:line="240" w:lineRule="auto"/>
              <w:rPr>
                <w:rFonts w:ascii="Avenir" w:eastAsia="Avenir" w:hAnsi="Avenir" w:cs="Avenir"/>
                <w:color w:val="222222"/>
                <w:sz w:val="20"/>
                <w:szCs w:val="20"/>
              </w:rPr>
            </w:pPr>
          </w:p>
          <w:p w14:paraId="3D84D899" w14:textId="77777777" w:rsidR="00127E63" w:rsidRDefault="00127E63">
            <w:pPr>
              <w:widowControl w:val="0"/>
              <w:spacing w:line="240" w:lineRule="auto"/>
              <w:rPr>
                <w:rFonts w:ascii="Avenir" w:eastAsia="Avenir" w:hAnsi="Avenir" w:cs="Avenir"/>
                <w:color w:val="222222"/>
                <w:sz w:val="20"/>
                <w:szCs w:val="20"/>
              </w:rPr>
            </w:pPr>
          </w:p>
          <w:p w14:paraId="2C76480A" w14:textId="77777777" w:rsidR="00127E63" w:rsidRDefault="00127E63">
            <w:pPr>
              <w:widowControl w:val="0"/>
              <w:spacing w:line="240" w:lineRule="auto"/>
              <w:rPr>
                <w:rFonts w:ascii="Avenir" w:eastAsia="Avenir" w:hAnsi="Avenir" w:cs="Avenir"/>
                <w:color w:val="222222"/>
                <w:sz w:val="20"/>
                <w:szCs w:val="20"/>
              </w:rPr>
            </w:pPr>
          </w:p>
          <w:p w14:paraId="50B67508" w14:textId="77777777" w:rsidR="00127E63" w:rsidRDefault="00127E63">
            <w:pPr>
              <w:widowControl w:val="0"/>
              <w:spacing w:line="240" w:lineRule="auto"/>
              <w:rPr>
                <w:rFonts w:ascii="Avenir" w:eastAsia="Avenir" w:hAnsi="Avenir" w:cs="Avenir"/>
                <w:color w:val="222222"/>
                <w:sz w:val="20"/>
                <w:szCs w:val="20"/>
              </w:rPr>
            </w:pPr>
          </w:p>
          <w:p w14:paraId="02B4A61A" w14:textId="77777777" w:rsidR="00127E63" w:rsidRDefault="00127E63">
            <w:pPr>
              <w:widowControl w:val="0"/>
              <w:spacing w:line="240" w:lineRule="auto"/>
              <w:rPr>
                <w:rFonts w:ascii="Avenir" w:eastAsia="Avenir" w:hAnsi="Avenir" w:cs="Avenir"/>
                <w:color w:val="222222"/>
                <w:sz w:val="20"/>
                <w:szCs w:val="20"/>
              </w:rPr>
            </w:pPr>
          </w:p>
          <w:p w14:paraId="6754E007" w14:textId="751772CB" w:rsidR="00127E63" w:rsidRDefault="00577373">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B</w:t>
            </w:r>
            <w:r w:rsidR="00C258FB">
              <w:rPr>
                <w:rFonts w:ascii="Avenir" w:eastAsia="Avenir" w:hAnsi="Avenir" w:cs="Avenir"/>
                <w:color w:val="222222"/>
                <w:sz w:val="20"/>
                <w:szCs w:val="20"/>
              </w:rPr>
              <w:t>urden</w:t>
            </w:r>
            <w:r>
              <w:rPr>
                <w:rFonts w:ascii="Avenir" w:eastAsia="Avenir" w:hAnsi="Avenir" w:cs="Avenir"/>
                <w:color w:val="222222"/>
                <w:sz w:val="20"/>
                <w:szCs w:val="20"/>
              </w:rPr>
              <w:t>s</w:t>
            </w:r>
            <w:r w:rsidR="00C258FB">
              <w:rPr>
                <w:rFonts w:ascii="Avenir" w:eastAsia="Avenir" w:hAnsi="Avenir" w:cs="Avenir"/>
                <w:color w:val="222222"/>
                <w:sz w:val="20"/>
                <w:szCs w:val="20"/>
              </w:rPr>
              <w:t xml:space="preserve"> of funding with lots of requirements </w:t>
            </w:r>
            <w:r>
              <w:rPr>
                <w:rFonts w:ascii="Avenir" w:eastAsia="Avenir" w:hAnsi="Avenir" w:cs="Avenir"/>
                <w:color w:val="222222"/>
                <w:sz w:val="20"/>
                <w:szCs w:val="20"/>
              </w:rPr>
              <w:t xml:space="preserve">are </w:t>
            </w:r>
            <w:r w:rsidR="00C258FB">
              <w:rPr>
                <w:rFonts w:ascii="Avenir" w:eastAsia="Avenir" w:hAnsi="Avenir" w:cs="Avenir"/>
                <w:color w:val="222222"/>
                <w:sz w:val="20"/>
                <w:szCs w:val="20"/>
              </w:rPr>
              <w:t xml:space="preserve">more equally shared between staff and grantees. </w:t>
            </w:r>
          </w:p>
          <w:p w14:paraId="3E23494F" w14:textId="77777777" w:rsidR="00127E63" w:rsidRDefault="00127E63">
            <w:pPr>
              <w:widowControl w:val="0"/>
              <w:spacing w:line="240" w:lineRule="auto"/>
              <w:rPr>
                <w:rFonts w:ascii="Avenir" w:eastAsia="Avenir" w:hAnsi="Avenir" w:cs="Avenir"/>
                <w:color w:val="222222"/>
                <w:sz w:val="20"/>
                <w:szCs w:val="20"/>
              </w:rPr>
            </w:pPr>
          </w:p>
          <w:p w14:paraId="6AC0213B" w14:textId="77777777" w:rsidR="00127E63" w:rsidRDefault="00127E63">
            <w:pPr>
              <w:widowControl w:val="0"/>
              <w:spacing w:line="240" w:lineRule="auto"/>
              <w:rPr>
                <w:rFonts w:ascii="Avenir" w:eastAsia="Avenir" w:hAnsi="Avenir" w:cs="Avenir"/>
                <w:color w:val="222222"/>
                <w:sz w:val="20"/>
                <w:szCs w:val="20"/>
              </w:rPr>
            </w:pPr>
          </w:p>
          <w:p w14:paraId="67C7C3DA" w14:textId="77777777" w:rsidR="00127E63" w:rsidRDefault="00127E63">
            <w:pPr>
              <w:widowControl w:val="0"/>
              <w:spacing w:line="240" w:lineRule="auto"/>
              <w:rPr>
                <w:rFonts w:ascii="Avenir" w:eastAsia="Avenir" w:hAnsi="Avenir" w:cs="Avenir"/>
                <w:color w:val="222222"/>
                <w:sz w:val="20"/>
                <w:szCs w:val="20"/>
              </w:rPr>
            </w:pPr>
          </w:p>
          <w:p w14:paraId="75B15FDA" w14:textId="77777777" w:rsidR="00127E63" w:rsidRDefault="00127E63">
            <w:pPr>
              <w:widowControl w:val="0"/>
              <w:spacing w:line="240" w:lineRule="auto"/>
              <w:rPr>
                <w:rFonts w:ascii="Avenir" w:eastAsia="Avenir" w:hAnsi="Avenir" w:cs="Avenir"/>
                <w:color w:val="222222"/>
                <w:sz w:val="20"/>
                <w:szCs w:val="20"/>
              </w:rPr>
            </w:pPr>
          </w:p>
          <w:p w14:paraId="30B73059" w14:textId="1F9BCDB5"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Strategic partners are chosen for </w:t>
            </w:r>
            <w:r w:rsidR="00305945">
              <w:rPr>
                <w:rFonts w:ascii="Avenir" w:eastAsia="Avenir" w:hAnsi="Avenir" w:cs="Avenir"/>
                <w:color w:val="222222"/>
                <w:sz w:val="20"/>
                <w:szCs w:val="20"/>
              </w:rPr>
              <w:lastRenderedPageBreak/>
              <w:t xml:space="preserve">amount of </w:t>
            </w:r>
            <w:r>
              <w:rPr>
                <w:rFonts w:ascii="Avenir" w:eastAsia="Avenir" w:hAnsi="Avenir" w:cs="Avenir"/>
                <w:color w:val="222222"/>
                <w:sz w:val="20"/>
                <w:szCs w:val="20"/>
              </w:rPr>
              <w:t xml:space="preserve">value foundation determines they have for grantees and community. </w:t>
            </w:r>
          </w:p>
        </w:tc>
        <w:tc>
          <w:tcPr>
            <w:tcW w:w="337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7EC68D6F" w14:textId="77777777" w:rsidR="00127E63" w:rsidRDefault="00127E63">
            <w:pPr>
              <w:widowControl w:val="0"/>
              <w:spacing w:line="240" w:lineRule="auto"/>
              <w:rPr>
                <w:rFonts w:ascii="Avenir" w:eastAsia="Avenir" w:hAnsi="Avenir" w:cs="Avenir"/>
                <w:color w:val="222222"/>
                <w:sz w:val="20"/>
                <w:szCs w:val="20"/>
              </w:rPr>
            </w:pPr>
          </w:p>
          <w:p w14:paraId="222CE9FD" w14:textId="77777777" w:rsidR="00127E63" w:rsidRDefault="00127E63">
            <w:pPr>
              <w:widowControl w:val="0"/>
              <w:spacing w:line="240" w:lineRule="auto"/>
              <w:rPr>
                <w:rFonts w:ascii="Avenir" w:eastAsia="Avenir" w:hAnsi="Avenir" w:cs="Avenir"/>
                <w:color w:val="222222"/>
                <w:sz w:val="20"/>
                <w:szCs w:val="20"/>
              </w:rPr>
            </w:pPr>
          </w:p>
          <w:p w14:paraId="301962C2" w14:textId="77777777" w:rsidR="00127E63" w:rsidRDefault="00127E63">
            <w:pPr>
              <w:widowControl w:val="0"/>
              <w:spacing w:line="240" w:lineRule="auto"/>
              <w:rPr>
                <w:rFonts w:ascii="Avenir" w:eastAsia="Avenir" w:hAnsi="Avenir" w:cs="Avenir"/>
                <w:color w:val="222222"/>
                <w:sz w:val="20"/>
                <w:szCs w:val="20"/>
              </w:rPr>
            </w:pPr>
          </w:p>
          <w:p w14:paraId="58EE69C4" w14:textId="77777777" w:rsidR="00127E63" w:rsidRDefault="00127E63">
            <w:pPr>
              <w:widowControl w:val="0"/>
              <w:spacing w:line="240" w:lineRule="auto"/>
              <w:rPr>
                <w:rFonts w:ascii="Avenir" w:eastAsia="Avenir" w:hAnsi="Avenir" w:cs="Avenir"/>
                <w:color w:val="222222"/>
                <w:sz w:val="20"/>
                <w:szCs w:val="20"/>
              </w:rPr>
            </w:pPr>
          </w:p>
          <w:p w14:paraId="4D5C745F" w14:textId="722334EE"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Community is invited to express concerns about specific donors and/or specific partners, and this feedback leads to revision in fundraising targets and partnership strategy. Fundraising from donors </w:t>
            </w:r>
            <w:r w:rsidR="00577373">
              <w:rPr>
                <w:rFonts w:ascii="Avenir" w:eastAsia="Avenir" w:hAnsi="Avenir" w:cs="Avenir"/>
                <w:color w:val="222222"/>
                <w:sz w:val="20"/>
                <w:szCs w:val="20"/>
              </w:rPr>
              <w:t>with</w:t>
            </w:r>
            <w:r>
              <w:rPr>
                <w:rFonts w:ascii="Avenir" w:eastAsia="Avenir" w:hAnsi="Avenir" w:cs="Avenir"/>
                <w:color w:val="222222"/>
                <w:sz w:val="20"/>
                <w:szCs w:val="20"/>
              </w:rPr>
              <w:t xml:space="preserve"> least restrictions in their grants is prioritized so community has more power in making decisions about how to utilize </w:t>
            </w:r>
            <w:r w:rsidR="00577373">
              <w:rPr>
                <w:rFonts w:ascii="Avenir" w:eastAsia="Avenir" w:hAnsi="Avenir" w:cs="Avenir"/>
                <w:color w:val="222222"/>
                <w:sz w:val="20"/>
                <w:szCs w:val="20"/>
              </w:rPr>
              <w:t>funding</w:t>
            </w:r>
            <w:r>
              <w:rPr>
                <w:rFonts w:ascii="Avenir" w:eastAsia="Avenir" w:hAnsi="Avenir" w:cs="Avenir"/>
                <w:color w:val="222222"/>
                <w:sz w:val="20"/>
                <w:szCs w:val="20"/>
              </w:rPr>
              <w:t xml:space="preserve">. </w:t>
            </w:r>
          </w:p>
          <w:p w14:paraId="6EE93720" w14:textId="77777777" w:rsidR="00127E63" w:rsidRDefault="00127E63">
            <w:pPr>
              <w:widowControl w:val="0"/>
              <w:spacing w:line="240" w:lineRule="auto"/>
              <w:rPr>
                <w:rFonts w:ascii="Avenir" w:eastAsia="Avenir" w:hAnsi="Avenir" w:cs="Avenir"/>
                <w:color w:val="222222"/>
                <w:sz w:val="20"/>
                <w:szCs w:val="20"/>
              </w:rPr>
            </w:pPr>
          </w:p>
          <w:p w14:paraId="03F4C5EF" w14:textId="1A9992C8"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Staff and community speak with each other and to donors about lessening and manag</w:t>
            </w:r>
            <w:r w:rsidR="00577373">
              <w:rPr>
                <w:rFonts w:ascii="Avenir" w:eastAsia="Avenir" w:hAnsi="Avenir" w:cs="Avenir"/>
                <w:color w:val="222222"/>
                <w:sz w:val="20"/>
                <w:szCs w:val="20"/>
              </w:rPr>
              <w:t>ing</w:t>
            </w:r>
            <w:r>
              <w:rPr>
                <w:rFonts w:ascii="Avenir" w:eastAsia="Avenir" w:hAnsi="Avenir" w:cs="Avenir"/>
                <w:color w:val="222222"/>
                <w:sz w:val="20"/>
                <w:szCs w:val="20"/>
              </w:rPr>
              <w:t xml:space="preserve"> burdens of funding with lots of requirements. </w:t>
            </w:r>
          </w:p>
          <w:p w14:paraId="605A0650" w14:textId="77777777" w:rsidR="00127E63" w:rsidRDefault="00127E63">
            <w:pPr>
              <w:widowControl w:val="0"/>
              <w:spacing w:line="240" w:lineRule="auto"/>
              <w:rPr>
                <w:rFonts w:ascii="Avenir" w:eastAsia="Avenir" w:hAnsi="Avenir" w:cs="Avenir"/>
                <w:color w:val="222222"/>
                <w:sz w:val="20"/>
                <w:szCs w:val="20"/>
              </w:rPr>
            </w:pPr>
          </w:p>
          <w:p w14:paraId="78B11682" w14:textId="77777777" w:rsidR="00127E63" w:rsidRDefault="00127E63">
            <w:pPr>
              <w:widowControl w:val="0"/>
              <w:spacing w:line="240" w:lineRule="auto"/>
              <w:rPr>
                <w:rFonts w:ascii="Avenir" w:eastAsia="Avenir" w:hAnsi="Avenir" w:cs="Avenir"/>
                <w:color w:val="222222"/>
                <w:sz w:val="20"/>
                <w:szCs w:val="20"/>
              </w:rPr>
            </w:pPr>
          </w:p>
          <w:p w14:paraId="3CB96533" w14:textId="77777777" w:rsidR="00127E63" w:rsidRDefault="00127E63">
            <w:pPr>
              <w:widowControl w:val="0"/>
              <w:spacing w:line="240" w:lineRule="auto"/>
              <w:rPr>
                <w:rFonts w:ascii="Avenir" w:eastAsia="Avenir" w:hAnsi="Avenir" w:cs="Avenir"/>
                <w:color w:val="222222"/>
                <w:sz w:val="20"/>
                <w:szCs w:val="20"/>
              </w:rPr>
            </w:pPr>
          </w:p>
          <w:p w14:paraId="2F6C25A1"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Strategic partners may be identified and selected by </w:t>
            </w:r>
            <w:r>
              <w:rPr>
                <w:rFonts w:ascii="Avenir" w:eastAsia="Avenir" w:hAnsi="Avenir" w:cs="Avenir"/>
                <w:color w:val="222222"/>
                <w:sz w:val="20"/>
                <w:szCs w:val="20"/>
              </w:rPr>
              <w:lastRenderedPageBreak/>
              <w:t xml:space="preserve">grantees and community. </w:t>
            </w:r>
          </w:p>
        </w:tc>
        <w:tc>
          <w:tcPr>
            <w:tcW w:w="3150"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62EC4BA1" w14:textId="77777777" w:rsidR="00127E63" w:rsidRDefault="00127E63">
            <w:pPr>
              <w:widowControl w:val="0"/>
              <w:spacing w:line="240" w:lineRule="auto"/>
              <w:rPr>
                <w:rFonts w:ascii="Avenir" w:eastAsia="Avenir" w:hAnsi="Avenir" w:cs="Avenir"/>
                <w:color w:val="222222"/>
                <w:sz w:val="20"/>
                <w:szCs w:val="20"/>
              </w:rPr>
            </w:pPr>
          </w:p>
          <w:p w14:paraId="1E1E5DE5" w14:textId="77777777" w:rsidR="00127E63" w:rsidRDefault="00127E63">
            <w:pPr>
              <w:widowControl w:val="0"/>
              <w:spacing w:line="240" w:lineRule="auto"/>
              <w:rPr>
                <w:rFonts w:ascii="Avenir" w:eastAsia="Avenir" w:hAnsi="Avenir" w:cs="Avenir"/>
                <w:color w:val="222222"/>
                <w:sz w:val="20"/>
                <w:szCs w:val="20"/>
              </w:rPr>
            </w:pPr>
          </w:p>
          <w:p w14:paraId="0E04DE14" w14:textId="77777777" w:rsidR="00127E63" w:rsidRDefault="00127E63">
            <w:pPr>
              <w:widowControl w:val="0"/>
              <w:spacing w:line="240" w:lineRule="auto"/>
              <w:rPr>
                <w:rFonts w:ascii="Avenir" w:eastAsia="Avenir" w:hAnsi="Avenir" w:cs="Avenir"/>
                <w:color w:val="222222"/>
                <w:sz w:val="20"/>
                <w:szCs w:val="20"/>
              </w:rPr>
            </w:pPr>
          </w:p>
          <w:p w14:paraId="6BC86E78" w14:textId="77777777" w:rsidR="00127E63" w:rsidRDefault="00127E63">
            <w:pPr>
              <w:widowControl w:val="0"/>
              <w:spacing w:line="240" w:lineRule="auto"/>
              <w:rPr>
                <w:rFonts w:ascii="Avenir" w:eastAsia="Avenir" w:hAnsi="Avenir" w:cs="Avenir"/>
                <w:color w:val="222222"/>
                <w:sz w:val="20"/>
                <w:szCs w:val="20"/>
              </w:rPr>
            </w:pPr>
          </w:p>
          <w:p w14:paraId="0342DD32" w14:textId="0423FDBD"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Community makes all final decisions about who funds are raised from and how funds are used. Integrity of funding sources and capacity to use </w:t>
            </w:r>
            <w:r w:rsidR="00577373">
              <w:rPr>
                <w:rFonts w:ascii="Avenir" w:eastAsia="Avenir" w:hAnsi="Avenir" w:cs="Avenir"/>
                <w:color w:val="222222"/>
                <w:sz w:val="20"/>
                <w:szCs w:val="20"/>
              </w:rPr>
              <w:t>funding</w:t>
            </w:r>
            <w:r>
              <w:rPr>
                <w:rFonts w:ascii="Avenir" w:eastAsia="Avenir" w:hAnsi="Avenir" w:cs="Avenir"/>
                <w:color w:val="222222"/>
                <w:sz w:val="20"/>
                <w:szCs w:val="20"/>
              </w:rPr>
              <w:t xml:space="preserve"> as community deems necessary </w:t>
            </w:r>
            <w:r w:rsidR="001940A6">
              <w:rPr>
                <w:rFonts w:ascii="Avenir" w:eastAsia="Avenir" w:hAnsi="Avenir" w:cs="Avenir"/>
                <w:color w:val="222222"/>
                <w:sz w:val="20"/>
                <w:szCs w:val="20"/>
              </w:rPr>
              <w:t xml:space="preserve">are </w:t>
            </w:r>
            <w:r>
              <w:rPr>
                <w:rFonts w:ascii="Avenir" w:eastAsia="Avenir" w:hAnsi="Avenir" w:cs="Avenir"/>
                <w:color w:val="222222"/>
                <w:sz w:val="20"/>
                <w:szCs w:val="20"/>
              </w:rPr>
              <w:t xml:space="preserve">prioritized over accumulation of money or growth of foundation. </w:t>
            </w:r>
          </w:p>
          <w:p w14:paraId="372C7459" w14:textId="77777777" w:rsidR="00127E63" w:rsidRDefault="00127E63">
            <w:pPr>
              <w:widowControl w:val="0"/>
              <w:spacing w:line="240" w:lineRule="auto"/>
              <w:rPr>
                <w:rFonts w:ascii="Avenir" w:eastAsia="Avenir" w:hAnsi="Avenir" w:cs="Avenir"/>
                <w:color w:val="222222"/>
                <w:sz w:val="20"/>
                <w:szCs w:val="20"/>
              </w:rPr>
            </w:pPr>
          </w:p>
          <w:p w14:paraId="3F78421E" w14:textId="77777777" w:rsidR="00127E63" w:rsidRDefault="00127E63">
            <w:pPr>
              <w:widowControl w:val="0"/>
              <w:spacing w:line="240" w:lineRule="auto"/>
              <w:rPr>
                <w:rFonts w:ascii="Avenir" w:eastAsia="Avenir" w:hAnsi="Avenir" w:cs="Avenir"/>
                <w:color w:val="222222"/>
                <w:sz w:val="20"/>
                <w:szCs w:val="20"/>
              </w:rPr>
            </w:pPr>
          </w:p>
          <w:p w14:paraId="038D43D5"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If desired, community negotiates funding requirements directly with donors, with support as requested from foundation. </w:t>
            </w:r>
          </w:p>
          <w:p w14:paraId="5D6FE811" w14:textId="77777777" w:rsidR="00127E63" w:rsidRDefault="00127E63">
            <w:pPr>
              <w:widowControl w:val="0"/>
              <w:spacing w:line="240" w:lineRule="auto"/>
              <w:rPr>
                <w:rFonts w:ascii="Avenir" w:eastAsia="Avenir" w:hAnsi="Avenir" w:cs="Avenir"/>
                <w:color w:val="222222"/>
                <w:sz w:val="20"/>
                <w:szCs w:val="20"/>
              </w:rPr>
            </w:pPr>
          </w:p>
          <w:p w14:paraId="2926BC07" w14:textId="77777777" w:rsidR="00127E63" w:rsidRDefault="00127E63">
            <w:pPr>
              <w:widowControl w:val="0"/>
              <w:spacing w:line="240" w:lineRule="auto"/>
              <w:rPr>
                <w:rFonts w:ascii="Avenir" w:eastAsia="Avenir" w:hAnsi="Avenir" w:cs="Avenir"/>
                <w:color w:val="222222"/>
                <w:sz w:val="20"/>
                <w:szCs w:val="20"/>
              </w:rPr>
            </w:pPr>
          </w:p>
          <w:p w14:paraId="4E0828F1" w14:textId="77777777" w:rsidR="00127E63" w:rsidRDefault="00127E63">
            <w:pPr>
              <w:widowControl w:val="0"/>
              <w:spacing w:line="240" w:lineRule="auto"/>
              <w:rPr>
                <w:rFonts w:ascii="Avenir" w:eastAsia="Avenir" w:hAnsi="Avenir" w:cs="Avenir"/>
                <w:color w:val="222222"/>
                <w:sz w:val="20"/>
                <w:szCs w:val="20"/>
              </w:rPr>
            </w:pPr>
          </w:p>
          <w:p w14:paraId="2A177B92" w14:textId="77777777" w:rsidR="00127E63" w:rsidRDefault="00127E63">
            <w:pPr>
              <w:widowControl w:val="0"/>
              <w:spacing w:line="240" w:lineRule="auto"/>
              <w:rPr>
                <w:rFonts w:ascii="Avenir" w:eastAsia="Avenir" w:hAnsi="Avenir" w:cs="Avenir"/>
                <w:color w:val="222222"/>
                <w:sz w:val="20"/>
                <w:szCs w:val="20"/>
              </w:rPr>
            </w:pPr>
          </w:p>
          <w:p w14:paraId="61EC5798" w14:textId="241BCC92" w:rsidR="00127E63" w:rsidRDefault="00577373">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C</w:t>
            </w:r>
            <w:r w:rsidR="00C258FB">
              <w:rPr>
                <w:rFonts w:ascii="Avenir" w:eastAsia="Avenir" w:hAnsi="Avenir" w:cs="Avenir"/>
                <w:color w:val="222222"/>
                <w:sz w:val="20"/>
                <w:szCs w:val="20"/>
              </w:rPr>
              <w:t xml:space="preserve">ommunity fully identifies strategic partners and defines </w:t>
            </w:r>
            <w:r w:rsidR="00C258FB">
              <w:rPr>
                <w:rFonts w:ascii="Avenir" w:eastAsia="Avenir" w:hAnsi="Avenir" w:cs="Avenir"/>
                <w:color w:val="222222"/>
                <w:sz w:val="20"/>
                <w:szCs w:val="20"/>
              </w:rPr>
              <w:lastRenderedPageBreak/>
              <w:t xml:space="preserve">partnership agreements. </w:t>
            </w:r>
          </w:p>
        </w:tc>
      </w:tr>
      <w:tr w:rsidR="00127E63" w14:paraId="45441666" w14:textId="77777777">
        <w:trPr>
          <w:trHeight w:val="3390"/>
        </w:trPr>
        <w:tc>
          <w:tcPr>
            <w:tcW w:w="169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B60DE37" w14:textId="2FA3E0C2"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Fundraising</w:t>
            </w:r>
            <w:r w:rsidR="00C10659">
              <w:rPr>
                <w:rFonts w:ascii="Avenir" w:eastAsia="Avenir" w:hAnsi="Avenir" w:cs="Avenir"/>
                <w:color w:val="222222"/>
                <w:sz w:val="20"/>
                <w:szCs w:val="20"/>
              </w:rPr>
              <w:t>,</w:t>
            </w:r>
            <w:r>
              <w:rPr>
                <w:rFonts w:ascii="Avenir" w:eastAsia="Avenir" w:hAnsi="Avenir" w:cs="Avenir"/>
                <w:color w:val="222222"/>
                <w:sz w:val="20"/>
                <w:szCs w:val="20"/>
              </w:rPr>
              <w:t xml:space="preserve"> strategic partnership strategy &amp; actors</w:t>
            </w:r>
          </w:p>
          <w:p w14:paraId="1E39A386" w14:textId="77777777" w:rsidR="00127E63" w:rsidRDefault="00127E63">
            <w:pPr>
              <w:widowControl w:val="0"/>
              <w:spacing w:line="240" w:lineRule="auto"/>
              <w:rPr>
                <w:rFonts w:ascii="Avenir" w:eastAsia="Avenir" w:hAnsi="Avenir" w:cs="Avenir"/>
                <w:color w:val="222222"/>
                <w:sz w:val="20"/>
                <w:szCs w:val="20"/>
              </w:rPr>
            </w:pPr>
          </w:p>
          <w:p w14:paraId="2443005B" w14:textId="2CA717F1"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Who determines strategy?</w:t>
            </w:r>
            <w:r w:rsidR="003D0D84">
              <w:rPr>
                <w:rFonts w:ascii="Avenir" w:eastAsia="Avenir" w:hAnsi="Avenir" w:cs="Avenir"/>
                <w:i/>
                <w:color w:val="222222"/>
                <w:sz w:val="20"/>
                <w:szCs w:val="20"/>
              </w:rPr>
              <w:t xml:space="preserve"> </w:t>
            </w:r>
          </w:p>
          <w:p w14:paraId="39717122" w14:textId="77777777" w:rsidR="00127E63" w:rsidRDefault="00127E63">
            <w:pPr>
              <w:widowControl w:val="0"/>
              <w:spacing w:line="240" w:lineRule="auto"/>
              <w:rPr>
                <w:rFonts w:ascii="Avenir" w:eastAsia="Avenir" w:hAnsi="Avenir" w:cs="Avenir"/>
                <w:i/>
                <w:color w:val="222222"/>
                <w:sz w:val="20"/>
                <w:szCs w:val="20"/>
              </w:rPr>
            </w:pPr>
          </w:p>
          <w:p w14:paraId="500E0988" w14:textId="77777777" w:rsidR="00127E63" w:rsidRDefault="00127E63">
            <w:pPr>
              <w:widowControl w:val="0"/>
              <w:spacing w:line="240" w:lineRule="auto"/>
              <w:rPr>
                <w:rFonts w:ascii="Avenir" w:eastAsia="Avenir" w:hAnsi="Avenir" w:cs="Avenir"/>
                <w:i/>
                <w:color w:val="222222"/>
                <w:sz w:val="20"/>
                <w:szCs w:val="20"/>
              </w:rPr>
            </w:pPr>
          </w:p>
          <w:p w14:paraId="45907AA0" w14:textId="77777777" w:rsidR="00127E63" w:rsidRDefault="00127E63">
            <w:pPr>
              <w:widowControl w:val="0"/>
              <w:spacing w:line="240" w:lineRule="auto"/>
              <w:rPr>
                <w:rFonts w:ascii="Avenir" w:eastAsia="Avenir" w:hAnsi="Avenir" w:cs="Avenir"/>
                <w:i/>
                <w:color w:val="222222"/>
                <w:sz w:val="20"/>
                <w:szCs w:val="20"/>
              </w:rPr>
            </w:pPr>
          </w:p>
          <w:p w14:paraId="52BD2C42" w14:textId="77777777" w:rsidR="00127E63" w:rsidRDefault="00127E63">
            <w:pPr>
              <w:widowControl w:val="0"/>
              <w:spacing w:line="240" w:lineRule="auto"/>
              <w:rPr>
                <w:rFonts w:ascii="Avenir" w:eastAsia="Avenir" w:hAnsi="Avenir" w:cs="Avenir"/>
                <w:i/>
                <w:color w:val="222222"/>
                <w:sz w:val="20"/>
                <w:szCs w:val="20"/>
              </w:rPr>
            </w:pPr>
          </w:p>
          <w:p w14:paraId="3E57BB8A" w14:textId="4FED4F5A"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Who holds</w:t>
            </w:r>
            <w:r w:rsidR="003D0D84">
              <w:rPr>
                <w:rFonts w:ascii="Avenir" w:eastAsia="Avenir" w:hAnsi="Avenir" w:cs="Avenir"/>
                <w:i/>
                <w:color w:val="222222"/>
                <w:sz w:val="20"/>
                <w:szCs w:val="20"/>
              </w:rPr>
              <w:t xml:space="preserve"> </w:t>
            </w:r>
            <w:r>
              <w:rPr>
                <w:rFonts w:ascii="Avenir" w:eastAsia="Avenir" w:hAnsi="Avenir" w:cs="Avenir"/>
                <w:i/>
                <w:color w:val="222222"/>
                <w:sz w:val="20"/>
                <w:szCs w:val="20"/>
              </w:rPr>
              <w:t>relationships?</w:t>
            </w:r>
          </w:p>
        </w:tc>
        <w:tc>
          <w:tcPr>
            <w:tcW w:w="2895"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46C2759F" w14:textId="77777777" w:rsidR="00127E63" w:rsidRDefault="00127E63">
            <w:pPr>
              <w:widowControl w:val="0"/>
              <w:spacing w:line="240" w:lineRule="auto"/>
              <w:rPr>
                <w:rFonts w:ascii="Avenir" w:eastAsia="Avenir" w:hAnsi="Avenir" w:cs="Avenir"/>
                <w:color w:val="222222"/>
                <w:sz w:val="20"/>
                <w:szCs w:val="20"/>
              </w:rPr>
            </w:pPr>
          </w:p>
          <w:p w14:paraId="2D274275" w14:textId="77777777" w:rsidR="00127E63" w:rsidRDefault="00127E63">
            <w:pPr>
              <w:widowControl w:val="0"/>
              <w:spacing w:line="240" w:lineRule="auto"/>
              <w:rPr>
                <w:rFonts w:ascii="Avenir" w:eastAsia="Avenir" w:hAnsi="Avenir" w:cs="Avenir"/>
                <w:color w:val="222222"/>
                <w:sz w:val="20"/>
                <w:szCs w:val="20"/>
              </w:rPr>
            </w:pPr>
          </w:p>
          <w:p w14:paraId="562D5958" w14:textId="77777777" w:rsidR="00127E63" w:rsidRDefault="00127E63">
            <w:pPr>
              <w:widowControl w:val="0"/>
              <w:spacing w:line="240" w:lineRule="auto"/>
              <w:rPr>
                <w:rFonts w:ascii="Avenir" w:eastAsia="Avenir" w:hAnsi="Avenir" w:cs="Avenir"/>
                <w:color w:val="222222"/>
                <w:sz w:val="20"/>
                <w:szCs w:val="20"/>
              </w:rPr>
            </w:pPr>
          </w:p>
          <w:p w14:paraId="24C972D1" w14:textId="77777777" w:rsidR="00127E63" w:rsidRDefault="00127E63">
            <w:pPr>
              <w:widowControl w:val="0"/>
              <w:spacing w:line="240" w:lineRule="auto"/>
              <w:rPr>
                <w:rFonts w:ascii="Avenir" w:eastAsia="Avenir" w:hAnsi="Avenir" w:cs="Avenir"/>
                <w:color w:val="222222"/>
                <w:sz w:val="20"/>
                <w:szCs w:val="20"/>
              </w:rPr>
            </w:pPr>
          </w:p>
          <w:p w14:paraId="5F467A57" w14:textId="77777777" w:rsidR="00127E63" w:rsidRDefault="00127E63">
            <w:pPr>
              <w:widowControl w:val="0"/>
              <w:spacing w:line="240" w:lineRule="auto"/>
              <w:rPr>
                <w:rFonts w:ascii="Avenir" w:eastAsia="Avenir" w:hAnsi="Avenir" w:cs="Avenir"/>
                <w:color w:val="222222"/>
                <w:sz w:val="20"/>
                <w:szCs w:val="20"/>
              </w:rPr>
            </w:pPr>
          </w:p>
          <w:p w14:paraId="2DD04136" w14:textId="77777777" w:rsidR="00127E63" w:rsidRDefault="00127E63">
            <w:pPr>
              <w:widowControl w:val="0"/>
              <w:spacing w:line="240" w:lineRule="auto"/>
              <w:rPr>
                <w:rFonts w:ascii="Avenir" w:eastAsia="Avenir" w:hAnsi="Avenir" w:cs="Avenir"/>
                <w:color w:val="222222"/>
                <w:sz w:val="20"/>
                <w:szCs w:val="20"/>
              </w:rPr>
            </w:pPr>
          </w:p>
          <w:p w14:paraId="296273C9" w14:textId="6AA3D1BE"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Foundation determine</w:t>
            </w:r>
            <w:r w:rsidR="00577373">
              <w:rPr>
                <w:rFonts w:ascii="Avenir" w:eastAsia="Avenir" w:hAnsi="Avenir" w:cs="Avenir"/>
                <w:color w:val="222222"/>
                <w:sz w:val="20"/>
                <w:szCs w:val="20"/>
              </w:rPr>
              <w:t>s</w:t>
            </w:r>
            <w:r>
              <w:rPr>
                <w:rFonts w:ascii="Avenir" w:eastAsia="Avenir" w:hAnsi="Avenir" w:cs="Avenir"/>
                <w:color w:val="222222"/>
                <w:sz w:val="20"/>
                <w:szCs w:val="20"/>
              </w:rPr>
              <w:t xml:space="preserve"> fundraising strategy; there is no input from staff or community. </w:t>
            </w:r>
          </w:p>
          <w:p w14:paraId="41009E37" w14:textId="77777777" w:rsidR="00127E63" w:rsidRDefault="00127E63">
            <w:pPr>
              <w:widowControl w:val="0"/>
              <w:spacing w:line="240" w:lineRule="auto"/>
              <w:rPr>
                <w:rFonts w:ascii="Avenir" w:eastAsia="Avenir" w:hAnsi="Avenir" w:cs="Avenir"/>
                <w:color w:val="222222"/>
                <w:sz w:val="20"/>
                <w:szCs w:val="20"/>
              </w:rPr>
            </w:pPr>
          </w:p>
          <w:p w14:paraId="4FC286A9" w14:textId="77777777" w:rsidR="00127E63" w:rsidRDefault="00127E63">
            <w:pPr>
              <w:widowControl w:val="0"/>
              <w:spacing w:line="240" w:lineRule="auto"/>
              <w:rPr>
                <w:rFonts w:ascii="Avenir" w:eastAsia="Avenir" w:hAnsi="Avenir" w:cs="Avenir"/>
                <w:color w:val="222222"/>
                <w:sz w:val="20"/>
                <w:szCs w:val="20"/>
              </w:rPr>
            </w:pPr>
          </w:p>
          <w:p w14:paraId="74B4E3B3" w14:textId="77777777" w:rsidR="00127E63" w:rsidRDefault="00127E63">
            <w:pPr>
              <w:widowControl w:val="0"/>
              <w:spacing w:line="240" w:lineRule="auto"/>
              <w:rPr>
                <w:rFonts w:ascii="Avenir" w:eastAsia="Avenir" w:hAnsi="Avenir" w:cs="Avenir"/>
                <w:color w:val="222222"/>
                <w:sz w:val="20"/>
                <w:szCs w:val="20"/>
              </w:rPr>
            </w:pPr>
          </w:p>
          <w:p w14:paraId="5A902FDB"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Only governance and leadership hold relationships with donors and strategic partners.</w:t>
            </w:r>
          </w:p>
        </w:tc>
        <w:tc>
          <w:tcPr>
            <w:tcW w:w="3255"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6888B8B3" w14:textId="77777777" w:rsidR="00127E63" w:rsidRDefault="00127E63">
            <w:pPr>
              <w:widowControl w:val="0"/>
              <w:spacing w:line="240" w:lineRule="auto"/>
              <w:rPr>
                <w:rFonts w:ascii="Avenir" w:eastAsia="Avenir" w:hAnsi="Avenir" w:cs="Avenir"/>
                <w:color w:val="222222"/>
                <w:sz w:val="20"/>
                <w:szCs w:val="20"/>
              </w:rPr>
            </w:pPr>
          </w:p>
          <w:p w14:paraId="6022AA8E" w14:textId="77777777" w:rsidR="00127E63" w:rsidRDefault="00127E63">
            <w:pPr>
              <w:widowControl w:val="0"/>
              <w:spacing w:line="240" w:lineRule="auto"/>
              <w:rPr>
                <w:rFonts w:ascii="Avenir" w:eastAsia="Avenir" w:hAnsi="Avenir" w:cs="Avenir"/>
                <w:color w:val="222222"/>
                <w:sz w:val="20"/>
                <w:szCs w:val="20"/>
              </w:rPr>
            </w:pPr>
          </w:p>
          <w:p w14:paraId="2CF5E945" w14:textId="77777777" w:rsidR="00127E63" w:rsidRDefault="00127E63">
            <w:pPr>
              <w:widowControl w:val="0"/>
              <w:spacing w:line="240" w:lineRule="auto"/>
              <w:rPr>
                <w:rFonts w:ascii="Avenir" w:eastAsia="Avenir" w:hAnsi="Avenir" w:cs="Avenir"/>
                <w:color w:val="222222"/>
                <w:sz w:val="20"/>
                <w:szCs w:val="20"/>
              </w:rPr>
            </w:pPr>
          </w:p>
          <w:p w14:paraId="7102D42E" w14:textId="77777777" w:rsidR="00127E63" w:rsidRDefault="00127E63">
            <w:pPr>
              <w:widowControl w:val="0"/>
              <w:spacing w:line="240" w:lineRule="auto"/>
              <w:rPr>
                <w:rFonts w:ascii="Avenir" w:eastAsia="Avenir" w:hAnsi="Avenir" w:cs="Avenir"/>
                <w:color w:val="222222"/>
                <w:sz w:val="20"/>
                <w:szCs w:val="20"/>
              </w:rPr>
            </w:pPr>
          </w:p>
          <w:p w14:paraId="1492D9EE" w14:textId="77777777" w:rsidR="00127E63" w:rsidRDefault="00127E63">
            <w:pPr>
              <w:widowControl w:val="0"/>
              <w:spacing w:line="240" w:lineRule="auto"/>
              <w:rPr>
                <w:rFonts w:ascii="Avenir" w:eastAsia="Avenir" w:hAnsi="Avenir" w:cs="Avenir"/>
                <w:color w:val="222222"/>
                <w:sz w:val="20"/>
                <w:szCs w:val="20"/>
              </w:rPr>
            </w:pPr>
          </w:p>
          <w:p w14:paraId="60BF449E" w14:textId="77777777" w:rsidR="00127E63" w:rsidRDefault="00127E63">
            <w:pPr>
              <w:widowControl w:val="0"/>
              <w:spacing w:line="240" w:lineRule="auto"/>
              <w:rPr>
                <w:rFonts w:ascii="Avenir" w:eastAsia="Avenir" w:hAnsi="Avenir" w:cs="Avenir"/>
                <w:color w:val="222222"/>
                <w:sz w:val="20"/>
                <w:szCs w:val="20"/>
              </w:rPr>
            </w:pPr>
          </w:p>
          <w:p w14:paraId="24B85457"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Staff contribute to fundraising strategy, focusing on how to manage funding requirements between staff and grantees. </w:t>
            </w:r>
          </w:p>
          <w:p w14:paraId="4E885982" w14:textId="77777777" w:rsidR="00127E63" w:rsidRDefault="00127E63">
            <w:pPr>
              <w:widowControl w:val="0"/>
              <w:spacing w:line="240" w:lineRule="auto"/>
              <w:rPr>
                <w:rFonts w:ascii="Avenir" w:eastAsia="Avenir" w:hAnsi="Avenir" w:cs="Avenir"/>
                <w:color w:val="222222"/>
                <w:sz w:val="20"/>
                <w:szCs w:val="20"/>
              </w:rPr>
            </w:pPr>
          </w:p>
          <w:p w14:paraId="5FDEAA24" w14:textId="77777777" w:rsidR="00127E63" w:rsidRDefault="00127E63">
            <w:pPr>
              <w:widowControl w:val="0"/>
              <w:spacing w:line="240" w:lineRule="auto"/>
              <w:rPr>
                <w:rFonts w:ascii="Avenir" w:eastAsia="Avenir" w:hAnsi="Avenir" w:cs="Avenir"/>
                <w:color w:val="222222"/>
                <w:sz w:val="20"/>
                <w:szCs w:val="20"/>
              </w:rPr>
            </w:pPr>
          </w:p>
          <w:p w14:paraId="7C31FFB7" w14:textId="77777777" w:rsidR="00127E63" w:rsidRDefault="00127E63">
            <w:pPr>
              <w:widowControl w:val="0"/>
              <w:spacing w:line="240" w:lineRule="auto"/>
              <w:rPr>
                <w:rFonts w:ascii="Avenir" w:eastAsia="Avenir" w:hAnsi="Avenir" w:cs="Avenir"/>
                <w:color w:val="222222"/>
                <w:sz w:val="20"/>
                <w:szCs w:val="20"/>
              </w:rPr>
            </w:pPr>
          </w:p>
          <w:p w14:paraId="252C0B1D" w14:textId="7BA9E036"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Only governance, leadership</w:t>
            </w:r>
            <w:r w:rsidR="00577373">
              <w:rPr>
                <w:rFonts w:ascii="Avenir" w:eastAsia="Avenir" w:hAnsi="Avenir" w:cs="Avenir"/>
                <w:color w:val="222222"/>
                <w:sz w:val="20"/>
                <w:szCs w:val="20"/>
              </w:rPr>
              <w:t>,</w:t>
            </w:r>
            <w:r>
              <w:rPr>
                <w:rFonts w:ascii="Avenir" w:eastAsia="Avenir" w:hAnsi="Avenir" w:cs="Avenir"/>
                <w:color w:val="222222"/>
                <w:sz w:val="20"/>
                <w:szCs w:val="20"/>
              </w:rPr>
              <w:t xml:space="preserve"> and fundraising staff have relationships with donors and strategic partners.</w:t>
            </w:r>
          </w:p>
        </w:tc>
        <w:tc>
          <w:tcPr>
            <w:tcW w:w="337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25B32649" w14:textId="77777777" w:rsidR="00127E63" w:rsidRDefault="00127E63">
            <w:pPr>
              <w:widowControl w:val="0"/>
              <w:spacing w:line="240" w:lineRule="auto"/>
              <w:rPr>
                <w:rFonts w:ascii="Avenir" w:eastAsia="Avenir" w:hAnsi="Avenir" w:cs="Avenir"/>
                <w:color w:val="222222"/>
                <w:sz w:val="20"/>
                <w:szCs w:val="20"/>
              </w:rPr>
            </w:pPr>
          </w:p>
          <w:p w14:paraId="64D094AF" w14:textId="77777777" w:rsidR="00127E63" w:rsidRDefault="00127E63">
            <w:pPr>
              <w:widowControl w:val="0"/>
              <w:spacing w:line="240" w:lineRule="auto"/>
              <w:rPr>
                <w:rFonts w:ascii="Avenir" w:eastAsia="Avenir" w:hAnsi="Avenir" w:cs="Avenir"/>
                <w:color w:val="222222"/>
                <w:sz w:val="20"/>
                <w:szCs w:val="20"/>
              </w:rPr>
            </w:pPr>
          </w:p>
          <w:p w14:paraId="30E4F96F" w14:textId="77777777" w:rsidR="00127E63" w:rsidRDefault="00127E63">
            <w:pPr>
              <w:widowControl w:val="0"/>
              <w:spacing w:line="240" w:lineRule="auto"/>
              <w:rPr>
                <w:rFonts w:ascii="Avenir" w:eastAsia="Avenir" w:hAnsi="Avenir" w:cs="Avenir"/>
                <w:color w:val="222222"/>
                <w:sz w:val="20"/>
                <w:szCs w:val="20"/>
              </w:rPr>
            </w:pPr>
          </w:p>
          <w:p w14:paraId="5B41D477" w14:textId="77777777" w:rsidR="00127E63" w:rsidRDefault="00127E63">
            <w:pPr>
              <w:widowControl w:val="0"/>
              <w:spacing w:line="240" w:lineRule="auto"/>
              <w:rPr>
                <w:rFonts w:ascii="Avenir" w:eastAsia="Avenir" w:hAnsi="Avenir" w:cs="Avenir"/>
                <w:color w:val="222222"/>
                <w:sz w:val="20"/>
                <w:szCs w:val="20"/>
              </w:rPr>
            </w:pPr>
          </w:p>
          <w:p w14:paraId="0780BB77" w14:textId="77777777" w:rsidR="00127E63" w:rsidRDefault="00127E63">
            <w:pPr>
              <w:widowControl w:val="0"/>
              <w:spacing w:line="240" w:lineRule="auto"/>
              <w:rPr>
                <w:rFonts w:ascii="Avenir" w:eastAsia="Avenir" w:hAnsi="Avenir" w:cs="Avenir"/>
                <w:color w:val="222222"/>
                <w:sz w:val="20"/>
                <w:szCs w:val="20"/>
              </w:rPr>
            </w:pPr>
          </w:p>
          <w:p w14:paraId="70A47CB9" w14:textId="77777777" w:rsidR="00127E63" w:rsidRDefault="00127E63">
            <w:pPr>
              <w:widowControl w:val="0"/>
              <w:spacing w:line="240" w:lineRule="auto"/>
              <w:rPr>
                <w:rFonts w:ascii="Avenir" w:eastAsia="Avenir" w:hAnsi="Avenir" w:cs="Avenir"/>
                <w:color w:val="222222"/>
                <w:sz w:val="20"/>
                <w:szCs w:val="20"/>
              </w:rPr>
            </w:pPr>
          </w:p>
          <w:p w14:paraId="7151C3C2" w14:textId="36A5CE41"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Decisions about fundraising strategy and targets are made through staff consultations with members of community. Community aims and values are held alongside donor aims. </w:t>
            </w:r>
          </w:p>
          <w:p w14:paraId="68CFE1BC" w14:textId="41E8E0C5" w:rsidR="00127E63" w:rsidRDefault="003D0D84">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 </w:t>
            </w:r>
          </w:p>
          <w:p w14:paraId="0A13D7AB"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Relationships with donors are brokered by staff with grantees and, as desired by community, with community members. </w:t>
            </w:r>
          </w:p>
        </w:tc>
        <w:tc>
          <w:tcPr>
            <w:tcW w:w="3150"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364583F4" w14:textId="77777777" w:rsidR="00127E63" w:rsidRDefault="00127E63">
            <w:pPr>
              <w:widowControl w:val="0"/>
              <w:spacing w:line="240" w:lineRule="auto"/>
              <w:rPr>
                <w:rFonts w:ascii="Avenir" w:eastAsia="Avenir" w:hAnsi="Avenir" w:cs="Avenir"/>
                <w:color w:val="222222"/>
                <w:sz w:val="20"/>
                <w:szCs w:val="20"/>
              </w:rPr>
            </w:pPr>
          </w:p>
          <w:p w14:paraId="23E3F066" w14:textId="77777777" w:rsidR="00127E63" w:rsidRDefault="00127E63">
            <w:pPr>
              <w:widowControl w:val="0"/>
              <w:spacing w:line="240" w:lineRule="auto"/>
              <w:rPr>
                <w:rFonts w:ascii="Avenir" w:eastAsia="Avenir" w:hAnsi="Avenir" w:cs="Avenir"/>
                <w:color w:val="222222"/>
                <w:sz w:val="20"/>
                <w:szCs w:val="20"/>
              </w:rPr>
            </w:pPr>
          </w:p>
          <w:p w14:paraId="7A8A3AD7" w14:textId="77777777" w:rsidR="00127E63" w:rsidRDefault="00127E63">
            <w:pPr>
              <w:widowControl w:val="0"/>
              <w:spacing w:line="240" w:lineRule="auto"/>
              <w:rPr>
                <w:rFonts w:ascii="Avenir" w:eastAsia="Avenir" w:hAnsi="Avenir" w:cs="Avenir"/>
                <w:color w:val="222222"/>
                <w:sz w:val="20"/>
                <w:szCs w:val="20"/>
              </w:rPr>
            </w:pPr>
          </w:p>
          <w:p w14:paraId="24003661" w14:textId="77777777" w:rsidR="00127E63" w:rsidRDefault="00127E63">
            <w:pPr>
              <w:widowControl w:val="0"/>
              <w:spacing w:line="240" w:lineRule="auto"/>
              <w:rPr>
                <w:rFonts w:ascii="Avenir" w:eastAsia="Avenir" w:hAnsi="Avenir" w:cs="Avenir"/>
                <w:color w:val="222222"/>
                <w:sz w:val="20"/>
                <w:szCs w:val="20"/>
              </w:rPr>
            </w:pPr>
          </w:p>
          <w:p w14:paraId="3732ECD9" w14:textId="77777777" w:rsidR="00127E63" w:rsidRDefault="00127E63">
            <w:pPr>
              <w:widowControl w:val="0"/>
              <w:spacing w:line="240" w:lineRule="auto"/>
              <w:rPr>
                <w:rFonts w:ascii="Avenir" w:eastAsia="Avenir" w:hAnsi="Avenir" w:cs="Avenir"/>
                <w:color w:val="222222"/>
                <w:sz w:val="20"/>
                <w:szCs w:val="20"/>
              </w:rPr>
            </w:pPr>
          </w:p>
          <w:p w14:paraId="37B510DB" w14:textId="77777777" w:rsidR="00127E63" w:rsidRDefault="00127E63">
            <w:pPr>
              <w:widowControl w:val="0"/>
              <w:spacing w:line="240" w:lineRule="auto"/>
              <w:rPr>
                <w:rFonts w:ascii="Avenir" w:eastAsia="Avenir" w:hAnsi="Avenir" w:cs="Avenir"/>
                <w:color w:val="222222"/>
                <w:sz w:val="20"/>
                <w:szCs w:val="20"/>
              </w:rPr>
            </w:pPr>
          </w:p>
          <w:p w14:paraId="38547B19"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Aims and relationships of community are valued and prioritized in fundraising strategy over any donor aims. </w:t>
            </w:r>
          </w:p>
          <w:p w14:paraId="62658466" w14:textId="77777777" w:rsidR="00577373" w:rsidRDefault="00577373">
            <w:pPr>
              <w:widowControl w:val="0"/>
              <w:spacing w:line="240" w:lineRule="auto"/>
              <w:rPr>
                <w:rFonts w:ascii="Avenir" w:eastAsia="Avenir" w:hAnsi="Avenir" w:cs="Avenir"/>
                <w:color w:val="222222"/>
                <w:sz w:val="20"/>
                <w:szCs w:val="20"/>
              </w:rPr>
            </w:pPr>
          </w:p>
          <w:p w14:paraId="711261E4" w14:textId="77777777" w:rsidR="00577373" w:rsidRDefault="00577373">
            <w:pPr>
              <w:widowControl w:val="0"/>
              <w:spacing w:line="240" w:lineRule="auto"/>
              <w:rPr>
                <w:rFonts w:ascii="Avenir" w:eastAsia="Avenir" w:hAnsi="Avenir" w:cs="Avenir"/>
                <w:color w:val="222222"/>
                <w:sz w:val="20"/>
                <w:szCs w:val="20"/>
              </w:rPr>
            </w:pPr>
          </w:p>
          <w:p w14:paraId="1C034A3F" w14:textId="2173C32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Grantees and community decide whether and how to be involved with donors. </w:t>
            </w:r>
          </w:p>
        </w:tc>
      </w:tr>
      <w:tr w:rsidR="00127E63" w14:paraId="0B36A3B7" w14:textId="77777777">
        <w:trPr>
          <w:trHeight w:val="600"/>
        </w:trPr>
        <w:tc>
          <w:tcPr>
            <w:tcW w:w="169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601C13C8" w14:textId="11E65F12"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Fundraising </w:t>
            </w:r>
            <w:r w:rsidR="00C10659">
              <w:rPr>
                <w:rFonts w:ascii="Avenir" w:eastAsia="Avenir" w:hAnsi="Avenir" w:cs="Avenir"/>
                <w:color w:val="222222"/>
                <w:sz w:val="20"/>
                <w:szCs w:val="20"/>
              </w:rPr>
              <w:t xml:space="preserve">&amp; </w:t>
            </w:r>
            <w:r>
              <w:rPr>
                <w:rFonts w:ascii="Avenir" w:eastAsia="Avenir" w:hAnsi="Avenir" w:cs="Avenir"/>
                <w:color w:val="222222"/>
                <w:sz w:val="20"/>
                <w:szCs w:val="20"/>
              </w:rPr>
              <w:t xml:space="preserve">strategic partnership approach </w:t>
            </w:r>
          </w:p>
          <w:p w14:paraId="302FB97F" w14:textId="77777777" w:rsidR="00127E63" w:rsidRDefault="00127E63">
            <w:pPr>
              <w:widowControl w:val="0"/>
              <w:spacing w:line="240" w:lineRule="auto"/>
              <w:rPr>
                <w:rFonts w:ascii="Avenir" w:eastAsia="Avenir" w:hAnsi="Avenir" w:cs="Avenir"/>
                <w:color w:val="222222"/>
                <w:sz w:val="20"/>
                <w:szCs w:val="20"/>
              </w:rPr>
            </w:pPr>
          </w:p>
          <w:p w14:paraId="31EC0ECF" w14:textId="3B4BB5F2"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 xml:space="preserve">Who owns </w:t>
            </w:r>
            <w:r w:rsidR="00577373">
              <w:rPr>
                <w:rFonts w:ascii="Avenir" w:eastAsia="Avenir" w:hAnsi="Avenir" w:cs="Avenir"/>
                <w:i/>
                <w:color w:val="222222"/>
                <w:sz w:val="20"/>
                <w:szCs w:val="20"/>
              </w:rPr>
              <w:t>“</w:t>
            </w:r>
            <w:r>
              <w:rPr>
                <w:rFonts w:ascii="Avenir" w:eastAsia="Avenir" w:hAnsi="Avenir" w:cs="Avenir"/>
                <w:i/>
                <w:color w:val="222222"/>
                <w:sz w:val="20"/>
                <w:szCs w:val="20"/>
              </w:rPr>
              <w:t>successes</w:t>
            </w:r>
            <w:r w:rsidR="00577373">
              <w:rPr>
                <w:rFonts w:ascii="Avenir" w:eastAsia="Avenir" w:hAnsi="Avenir" w:cs="Avenir"/>
                <w:i/>
                <w:color w:val="222222"/>
                <w:sz w:val="20"/>
                <w:szCs w:val="20"/>
              </w:rPr>
              <w:t>”</w:t>
            </w:r>
            <w:r>
              <w:rPr>
                <w:rFonts w:ascii="Avenir" w:eastAsia="Avenir" w:hAnsi="Avenir" w:cs="Avenir"/>
                <w:i/>
                <w:color w:val="222222"/>
                <w:sz w:val="20"/>
                <w:szCs w:val="20"/>
              </w:rPr>
              <w:t xml:space="preserve"> of fundraising and partnerships?</w:t>
            </w:r>
          </w:p>
          <w:p w14:paraId="4800F497" w14:textId="77777777" w:rsidR="00127E63" w:rsidRDefault="00127E63">
            <w:pPr>
              <w:widowControl w:val="0"/>
              <w:spacing w:line="240" w:lineRule="auto"/>
              <w:rPr>
                <w:rFonts w:ascii="Avenir" w:eastAsia="Avenir" w:hAnsi="Avenir" w:cs="Avenir"/>
                <w:i/>
                <w:color w:val="222222"/>
                <w:sz w:val="20"/>
                <w:szCs w:val="20"/>
              </w:rPr>
            </w:pPr>
          </w:p>
          <w:p w14:paraId="67B41314" w14:textId="77777777" w:rsidR="00127E63" w:rsidRDefault="00127E63">
            <w:pPr>
              <w:widowControl w:val="0"/>
              <w:spacing w:line="240" w:lineRule="auto"/>
              <w:rPr>
                <w:rFonts w:ascii="Avenir" w:eastAsia="Avenir" w:hAnsi="Avenir" w:cs="Avenir"/>
                <w:i/>
                <w:color w:val="222222"/>
                <w:sz w:val="20"/>
                <w:szCs w:val="20"/>
              </w:rPr>
            </w:pPr>
          </w:p>
          <w:p w14:paraId="024CD863" w14:textId="77777777" w:rsidR="00127E63" w:rsidRDefault="00127E63">
            <w:pPr>
              <w:widowControl w:val="0"/>
              <w:spacing w:line="240" w:lineRule="auto"/>
              <w:rPr>
                <w:rFonts w:ascii="Avenir" w:eastAsia="Avenir" w:hAnsi="Avenir" w:cs="Avenir"/>
                <w:i/>
                <w:color w:val="222222"/>
                <w:sz w:val="20"/>
                <w:szCs w:val="20"/>
              </w:rPr>
            </w:pPr>
          </w:p>
          <w:p w14:paraId="5915F394" w14:textId="77777777" w:rsidR="00127E63" w:rsidRDefault="00127E63">
            <w:pPr>
              <w:widowControl w:val="0"/>
              <w:spacing w:line="240" w:lineRule="auto"/>
              <w:rPr>
                <w:rFonts w:ascii="Avenir" w:eastAsia="Avenir" w:hAnsi="Avenir" w:cs="Avenir"/>
                <w:i/>
                <w:color w:val="222222"/>
                <w:sz w:val="20"/>
                <w:szCs w:val="20"/>
              </w:rPr>
            </w:pPr>
          </w:p>
          <w:p w14:paraId="3A2E55A7" w14:textId="77777777" w:rsidR="00127E63" w:rsidRDefault="00127E63">
            <w:pPr>
              <w:widowControl w:val="0"/>
              <w:spacing w:line="240" w:lineRule="auto"/>
              <w:rPr>
                <w:rFonts w:ascii="Avenir" w:eastAsia="Avenir" w:hAnsi="Avenir" w:cs="Avenir"/>
                <w:i/>
                <w:color w:val="222222"/>
                <w:sz w:val="20"/>
                <w:szCs w:val="20"/>
              </w:rPr>
            </w:pPr>
          </w:p>
          <w:p w14:paraId="1E98ACD4" w14:textId="77777777" w:rsidR="00127E63" w:rsidRDefault="00C258FB">
            <w:pPr>
              <w:widowControl w:val="0"/>
              <w:spacing w:line="240" w:lineRule="auto"/>
              <w:rPr>
                <w:rFonts w:ascii="Avenir" w:eastAsia="Avenir" w:hAnsi="Avenir" w:cs="Avenir"/>
                <w:i/>
                <w:color w:val="222222"/>
                <w:sz w:val="20"/>
                <w:szCs w:val="20"/>
              </w:rPr>
            </w:pPr>
            <w:r>
              <w:rPr>
                <w:rFonts w:ascii="Avenir" w:eastAsia="Avenir" w:hAnsi="Avenir" w:cs="Avenir"/>
                <w:i/>
                <w:color w:val="222222"/>
                <w:sz w:val="20"/>
                <w:szCs w:val="20"/>
              </w:rPr>
              <w:t>Who is involved in and compensated for donor interactions with grantees and community?</w:t>
            </w:r>
          </w:p>
        </w:tc>
        <w:tc>
          <w:tcPr>
            <w:tcW w:w="2895"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tcPr>
          <w:p w14:paraId="622B0D97" w14:textId="77777777" w:rsidR="00127E63" w:rsidRDefault="00127E63">
            <w:pPr>
              <w:widowControl w:val="0"/>
              <w:spacing w:line="240" w:lineRule="auto"/>
              <w:rPr>
                <w:rFonts w:ascii="Avenir" w:eastAsia="Avenir" w:hAnsi="Avenir" w:cs="Avenir"/>
                <w:color w:val="222222"/>
                <w:sz w:val="20"/>
                <w:szCs w:val="20"/>
              </w:rPr>
            </w:pPr>
          </w:p>
          <w:p w14:paraId="28B54C1F" w14:textId="77777777" w:rsidR="00127E63" w:rsidRDefault="00127E63">
            <w:pPr>
              <w:widowControl w:val="0"/>
              <w:spacing w:line="240" w:lineRule="auto"/>
              <w:rPr>
                <w:rFonts w:ascii="Avenir" w:eastAsia="Avenir" w:hAnsi="Avenir" w:cs="Avenir"/>
                <w:color w:val="222222"/>
                <w:sz w:val="20"/>
                <w:szCs w:val="20"/>
              </w:rPr>
            </w:pPr>
          </w:p>
          <w:p w14:paraId="4E361B2D" w14:textId="77777777" w:rsidR="00127E63" w:rsidRDefault="00127E63">
            <w:pPr>
              <w:widowControl w:val="0"/>
              <w:spacing w:line="240" w:lineRule="auto"/>
              <w:rPr>
                <w:rFonts w:ascii="Avenir" w:eastAsia="Avenir" w:hAnsi="Avenir" w:cs="Avenir"/>
                <w:color w:val="222222"/>
                <w:sz w:val="20"/>
                <w:szCs w:val="20"/>
              </w:rPr>
            </w:pPr>
          </w:p>
          <w:p w14:paraId="0CBD65FE" w14:textId="77777777" w:rsidR="00127E63" w:rsidRDefault="00127E63">
            <w:pPr>
              <w:widowControl w:val="0"/>
              <w:spacing w:line="240" w:lineRule="auto"/>
              <w:rPr>
                <w:rFonts w:ascii="Avenir" w:eastAsia="Avenir" w:hAnsi="Avenir" w:cs="Avenir"/>
                <w:color w:val="222222"/>
                <w:sz w:val="20"/>
                <w:szCs w:val="20"/>
              </w:rPr>
            </w:pPr>
          </w:p>
          <w:p w14:paraId="58FE702D" w14:textId="77777777" w:rsidR="00127E63" w:rsidRDefault="00127E63">
            <w:pPr>
              <w:widowControl w:val="0"/>
              <w:spacing w:line="240" w:lineRule="auto"/>
              <w:rPr>
                <w:rFonts w:ascii="Avenir" w:eastAsia="Avenir" w:hAnsi="Avenir" w:cs="Avenir"/>
                <w:color w:val="222222"/>
                <w:sz w:val="20"/>
                <w:szCs w:val="20"/>
              </w:rPr>
            </w:pPr>
          </w:p>
          <w:p w14:paraId="34226350" w14:textId="628FD7EF"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Donors and leadership claim and are honored for successes; grantees and community are not. </w:t>
            </w:r>
          </w:p>
          <w:p w14:paraId="2648BC4C" w14:textId="77777777" w:rsidR="00127E63" w:rsidRDefault="00127E63">
            <w:pPr>
              <w:widowControl w:val="0"/>
              <w:spacing w:line="240" w:lineRule="auto"/>
              <w:rPr>
                <w:rFonts w:ascii="Avenir" w:eastAsia="Avenir" w:hAnsi="Avenir" w:cs="Avenir"/>
                <w:color w:val="222222"/>
                <w:sz w:val="20"/>
                <w:szCs w:val="20"/>
              </w:rPr>
            </w:pPr>
          </w:p>
          <w:p w14:paraId="4F6C66FB" w14:textId="77777777" w:rsidR="00127E63" w:rsidRDefault="00127E63">
            <w:pPr>
              <w:widowControl w:val="0"/>
              <w:spacing w:line="240" w:lineRule="auto"/>
              <w:rPr>
                <w:rFonts w:ascii="Avenir" w:eastAsia="Avenir" w:hAnsi="Avenir" w:cs="Avenir"/>
                <w:color w:val="222222"/>
                <w:sz w:val="20"/>
                <w:szCs w:val="20"/>
              </w:rPr>
            </w:pPr>
          </w:p>
          <w:p w14:paraId="0CB78DF1" w14:textId="77777777" w:rsidR="00127E63" w:rsidRDefault="00127E63">
            <w:pPr>
              <w:widowControl w:val="0"/>
              <w:spacing w:line="240" w:lineRule="auto"/>
              <w:rPr>
                <w:rFonts w:ascii="Avenir" w:eastAsia="Avenir" w:hAnsi="Avenir" w:cs="Avenir"/>
                <w:color w:val="222222"/>
                <w:sz w:val="20"/>
                <w:szCs w:val="20"/>
              </w:rPr>
            </w:pPr>
          </w:p>
          <w:p w14:paraId="78CD1975" w14:textId="77777777" w:rsidR="00127E63" w:rsidRDefault="00127E63">
            <w:pPr>
              <w:widowControl w:val="0"/>
              <w:spacing w:line="240" w:lineRule="auto"/>
              <w:rPr>
                <w:rFonts w:ascii="Avenir" w:eastAsia="Avenir" w:hAnsi="Avenir" w:cs="Avenir"/>
                <w:color w:val="222222"/>
                <w:sz w:val="20"/>
                <w:szCs w:val="20"/>
              </w:rPr>
            </w:pPr>
          </w:p>
          <w:p w14:paraId="6F56A592" w14:textId="21F5DAEC"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If grantees are involved at all, they are expected to show </w:t>
            </w:r>
            <w:r w:rsidR="00E37F83">
              <w:rPr>
                <w:rFonts w:ascii="Avenir" w:eastAsia="Avenir" w:hAnsi="Avenir" w:cs="Avenir"/>
                <w:color w:val="222222"/>
                <w:sz w:val="20"/>
                <w:szCs w:val="20"/>
              </w:rPr>
              <w:t xml:space="preserve">only </w:t>
            </w:r>
            <w:r>
              <w:rPr>
                <w:rFonts w:ascii="Avenir" w:eastAsia="Avenir" w:hAnsi="Avenir" w:cs="Avenir"/>
                <w:color w:val="222222"/>
                <w:sz w:val="20"/>
                <w:szCs w:val="20"/>
              </w:rPr>
              <w:t>positive impact of foundation</w:t>
            </w:r>
            <w:r w:rsidR="003D0D84">
              <w:rPr>
                <w:rFonts w:ascii="Avenir" w:eastAsia="Avenir" w:hAnsi="Avenir" w:cs="Avenir"/>
                <w:color w:val="222222"/>
                <w:sz w:val="20"/>
                <w:szCs w:val="20"/>
              </w:rPr>
              <w:t>’</w:t>
            </w:r>
            <w:r>
              <w:rPr>
                <w:rFonts w:ascii="Avenir" w:eastAsia="Avenir" w:hAnsi="Avenir" w:cs="Avenir"/>
                <w:color w:val="222222"/>
                <w:sz w:val="20"/>
                <w:szCs w:val="20"/>
              </w:rPr>
              <w:t xml:space="preserve">s resources and </w:t>
            </w:r>
            <w:proofErr w:type="gramStart"/>
            <w:r>
              <w:rPr>
                <w:rFonts w:ascii="Avenir" w:eastAsia="Avenir" w:hAnsi="Avenir" w:cs="Avenir"/>
                <w:color w:val="222222"/>
                <w:sz w:val="20"/>
                <w:szCs w:val="20"/>
              </w:rPr>
              <w:t>partnerships</w:t>
            </w:r>
            <w:r w:rsidR="00E37F83">
              <w:rPr>
                <w:rFonts w:ascii="Avenir" w:eastAsia="Avenir" w:hAnsi="Avenir" w:cs="Avenir"/>
                <w:color w:val="222222"/>
                <w:sz w:val="20"/>
                <w:szCs w:val="20"/>
              </w:rPr>
              <w:t>;</w:t>
            </w:r>
            <w:proofErr w:type="gramEnd"/>
            <w:r>
              <w:rPr>
                <w:rFonts w:ascii="Avenir" w:eastAsia="Avenir" w:hAnsi="Avenir" w:cs="Avenir"/>
                <w:color w:val="222222"/>
                <w:sz w:val="20"/>
                <w:szCs w:val="20"/>
              </w:rPr>
              <w:t xml:space="preserve"> e.g.</w:t>
            </w:r>
            <w:r w:rsidR="00E37F83">
              <w:rPr>
                <w:rFonts w:ascii="Avenir" w:eastAsia="Avenir" w:hAnsi="Avenir" w:cs="Avenir"/>
                <w:color w:val="222222"/>
                <w:sz w:val="20"/>
                <w:szCs w:val="20"/>
              </w:rPr>
              <w:t>,</w:t>
            </w:r>
            <w:r w:rsidR="003D0D84">
              <w:rPr>
                <w:rFonts w:ascii="Avenir" w:eastAsia="Avenir" w:hAnsi="Avenir" w:cs="Avenir"/>
                <w:color w:val="222222"/>
                <w:sz w:val="20"/>
                <w:szCs w:val="20"/>
              </w:rPr>
              <w:t xml:space="preserve"> </w:t>
            </w:r>
            <w:r>
              <w:rPr>
                <w:rFonts w:ascii="Avenir" w:eastAsia="Avenir" w:hAnsi="Avenir" w:cs="Avenir"/>
                <w:color w:val="222222"/>
                <w:sz w:val="20"/>
                <w:szCs w:val="20"/>
              </w:rPr>
              <w:t xml:space="preserve">during donor visits. No compensation is offered to community for this role. </w:t>
            </w:r>
          </w:p>
        </w:tc>
        <w:tc>
          <w:tcPr>
            <w:tcW w:w="3255" w:type="dxa"/>
            <w:tcBorders>
              <w:top w:val="single" w:sz="8" w:space="0" w:color="000000"/>
              <w:left w:val="single" w:sz="8" w:space="0" w:color="000000"/>
              <w:bottom w:val="single" w:sz="8" w:space="0" w:color="000000"/>
              <w:right w:val="single" w:sz="8" w:space="0" w:color="000000"/>
            </w:tcBorders>
            <w:shd w:val="clear" w:color="auto" w:fill="FFE599"/>
            <w:tcMar>
              <w:top w:w="140" w:type="dxa"/>
              <w:left w:w="140" w:type="dxa"/>
              <w:bottom w:w="140" w:type="dxa"/>
              <w:right w:w="140" w:type="dxa"/>
            </w:tcMar>
          </w:tcPr>
          <w:p w14:paraId="6A1ACCD8" w14:textId="77777777" w:rsidR="00127E63" w:rsidRDefault="00127E63">
            <w:pPr>
              <w:widowControl w:val="0"/>
              <w:spacing w:line="240" w:lineRule="auto"/>
              <w:rPr>
                <w:rFonts w:ascii="Avenir" w:eastAsia="Avenir" w:hAnsi="Avenir" w:cs="Avenir"/>
                <w:color w:val="222222"/>
                <w:sz w:val="20"/>
                <w:szCs w:val="20"/>
              </w:rPr>
            </w:pPr>
          </w:p>
          <w:p w14:paraId="21316F95" w14:textId="77777777" w:rsidR="00127E63" w:rsidRDefault="00127E63">
            <w:pPr>
              <w:widowControl w:val="0"/>
              <w:spacing w:line="240" w:lineRule="auto"/>
              <w:rPr>
                <w:rFonts w:ascii="Avenir" w:eastAsia="Avenir" w:hAnsi="Avenir" w:cs="Avenir"/>
                <w:color w:val="222222"/>
                <w:sz w:val="20"/>
                <w:szCs w:val="20"/>
              </w:rPr>
            </w:pPr>
          </w:p>
          <w:p w14:paraId="00927D4D" w14:textId="77777777" w:rsidR="00127E63" w:rsidRDefault="00127E63">
            <w:pPr>
              <w:widowControl w:val="0"/>
              <w:spacing w:line="240" w:lineRule="auto"/>
              <w:rPr>
                <w:rFonts w:ascii="Avenir" w:eastAsia="Avenir" w:hAnsi="Avenir" w:cs="Avenir"/>
                <w:color w:val="222222"/>
                <w:sz w:val="20"/>
                <w:szCs w:val="20"/>
              </w:rPr>
            </w:pPr>
          </w:p>
          <w:p w14:paraId="0EDDA21B" w14:textId="77777777" w:rsidR="00127E63" w:rsidRDefault="00127E63">
            <w:pPr>
              <w:widowControl w:val="0"/>
              <w:spacing w:line="240" w:lineRule="auto"/>
              <w:rPr>
                <w:rFonts w:ascii="Avenir" w:eastAsia="Avenir" w:hAnsi="Avenir" w:cs="Avenir"/>
                <w:color w:val="222222"/>
                <w:sz w:val="20"/>
                <w:szCs w:val="20"/>
              </w:rPr>
            </w:pPr>
          </w:p>
          <w:p w14:paraId="67A0A2F3" w14:textId="77777777" w:rsidR="00127E63" w:rsidRDefault="00127E63">
            <w:pPr>
              <w:widowControl w:val="0"/>
              <w:spacing w:line="240" w:lineRule="auto"/>
              <w:rPr>
                <w:rFonts w:ascii="Avenir" w:eastAsia="Avenir" w:hAnsi="Avenir" w:cs="Avenir"/>
                <w:color w:val="222222"/>
                <w:sz w:val="20"/>
                <w:szCs w:val="20"/>
              </w:rPr>
            </w:pPr>
          </w:p>
          <w:p w14:paraId="18983203" w14:textId="6FDC42AF" w:rsidR="00127E63" w:rsidRDefault="00577373">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w:t>
            </w:r>
            <w:r w:rsidR="00C258FB">
              <w:rPr>
                <w:rFonts w:ascii="Avenir" w:eastAsia="Avenir" w:hAnsi="Avenir" w:cs="Avenir"/>
                <w:color w:val="222222"/>
                <w:sz w:val="20"/>
                <w:szCs w:val="20"/>
              </w:rPr>
              <w:t xml:space="preserve">taff are honored for successes; any failures or learnings are not open. </w:t>
            </w:r>
          </w:p>
          <w:p w14:paraId="21C36446" w14:textId="77777777" w:rsidR="00127E63" w:rsidRDefault="00127E63">
            <w:pPr>
              <w:widowControl w:val="0"/>
              <w:spacing w:line="240" w:lineRule="auto"/>
              <w:rPr>
                <w:rFonts w:ascii="Avenir" w:eastAsia="Avenir" w:hAnsi="Avenir" w:cs="Avenir"/>
                <w:color w:val="222222"/>
                <w:sz w:val="20"/>
                <w:szCs w:val="20"/>
              </w:rPr>
            </w:pPr>
          </w:p>
          <w:p w14:paraId="5FEA9A55" w14:textId="77777777" w:rsidR="00127E63" w:rsidRDefault="00127E63">
            <w:pPr>
              <w:widowControl w:val="0"/>
              <w:spacing w:line="240" w:lineRule="auto"/>
              <w:rPr>
                <w:rFonts w:ascii="Avenir" w:eastAsia="Avenir" w:hAnsi="Avenir" w:cs="Avenir"/>
                <w:color w:val="222222"/>
                <w:sz w:val="20"/>
                <w:szCs w:val="20"/>
              </w:rPr>
            </w:pPr>
          </w:p>
          <w:p w14:paraId="462FA4F7" w14:textId="77777777" w:rsidR="00127E63" w:rsidRDefault="00127E63">
            <w:pPr>
              <w:widowControl w:val="0"/>
              <w:spacing w:line="240" w:lineRule="auto"/>
              <w:rPr>
                <w:rFonts w:ascii="Avenir" w:eastAsia="Avenir" w:hAnsi="Avenir" w:cs="Avenir"/>
                <w:color w:val="222222"/>
                <w:sz w:val="20"/>
                <w:szCs w:val="20"/>
              </w:rPr>
            </w:pPr>
          </w:p>
          <w:p w14:paraId="2CD87BC3" w14:textId="77777777" w:rsidR="00127E63" w:rsidRDefault="00127E63">
            <w:pPr>
              <w:widowControl w:val="0"/>
              <w:spacing w:line="240" w:lineRule="auto"/>
              <w:rPr>
                <w:rFonts w:ascii="Avenir" w:eastAsia="Avenir" w:hAnsi="Avenir" w:cs="Avenir"/>
                <w:color w:val="222222"/>
                <w:sz w:val="20"/>
                <w:szCs w:val="20"/>
              </w:rPr>
            </w:pPr>
          </w:p>
          <w:p w14:paraId="0810AE20" w14:textId="77777777" w:rsidR="00127E63" w:rsidRDefault="00127E63">
            <w:pPr>
              <w:widowControl w:val="0"/>
              <w:spacing w:line="240" w:lineRule="auto"/>
              <w:rPr>
                <w:rFonts w:ascii="Avenir" w:eastAsia="Avenir" w:hAnsi="Avenir" w:cs="Avenir"/>
                <w:color w:val="222222"/>
                <w:sz w:val="20"/>
                <w:szCs w:val="20"/>
              </w:rPr>
            </w:pPr>
          </w:p>
          <w:p w14:paraId="02F4C3A4" w14:textId="77777777" w:rsidR="00127E63" w:rsidRDefault="00127E63">
            <w:pPr>
              <w:widowControl w:val="0"/>
              <w:spacing w:line="240" w:lineRule="auto"/>
              <w:rPr>
                <w:rFonts w:ascii="Avenir" w:eastAsia="Avenir" w:hAnsi="Avenir" w:cs="Avenir"/>
                <w:color w:val="222222"/>
                <w:sz w:val="20"/>
                <w:szCs w:val="20"/>
              </w:rPr>
            </w:pPr>
          </w:p>
          <w:p w14:paraId="03021F08"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Grantees and community are involved and may be compensated for hosting any visits by donors or partners. </w:t>
            </w:r>
          </w:p>
        </w:tc>
        <w:tc>
          <w:tcPr>
            <w:tcW w:w="3375" w:type="dxa"/>
            <w:tcBorders>
              <w:top w:val="single" w:sz="8" w:space="0" w:color="000000"/>
              <w:left w:val="single" w:sz="8" w:space="0" w:color="000000"/>
              <w:bottom w:val="single" w:sz="8" w:space="0" w:color="000000"/>
              <w:right w:val="single" w:sz="8" w:space="0" w:color="000000"/>
            </w:tcBorders>
            <w:shd w:val="clear" w:color="auto" w:fill="FFD966"/>
            <w:tcMar>
              <w:top w:w="140" w:type="dxa"/>
              <w:left w:w="140" w:type="dxa"/>
              <w:bottom w:w="140" w:type="dxa"/>
              <w:right w:w="140" w:type="dxa"/>
            </w:tcMar>
          </w:tcPr>
          <w:p w14:paraId="036D2F15" w14:textId="77777777" w:rsidR="00127E63" w:rsidRDefault="00127E63">
            <w:pPr>
              <w:widowControl w:val="0"/>
              <w:spacing w:line="240" w:lineRule="auto"/>
              <w:rPr>
                <w:rFonts w:ascii="Avenir" w:eastAsia="Avenir" w:hAnsi="Avenir" w:cs="Avenir"/>
                <w:color w:val="222222"/>
                <w:sz w:val="20"/>
                <w:szCs w:val="20"/>
              </w:rPr>
            </w:pPr>
          </w:p>
          <w:p w14:paraId="0EB3F372" w14:textId="77777777" w:rsidR="00127E63" w:rsidRDefault="00127E63">
            <w:pPr>
              <w:widowControl w:val="0"/>
              <w:spacing w:line="240" w:lineRule="auto"/>
              <w:rPr>
                <w:rFonts w:ascii="Avenir" w:eastAsia="Avenir" w:hAnsi="Avenir" w:cs="Avenir"/>
                <w:color w:val="222222"/>
                <w:sz w:val="20"/>
                <w:szCs w:val="20"/>
              </w:rPr>
            </w:pPr>
          </w:p>
          <w:p w14:paraId="288F1ED1" w14:textId="77777777" w:rsidR="00127E63" w:rsidRDefault="00127E63">
            <w:pPr>
              <w:widowControl w:val="0"/>
              <w:spacing w:line="240" w:lineRule="auto"/>
              <w:rPr>
                <w:rFonts w:ascii="Avenir" w:eastAsia="Avenir" w:hAnsi="Avenir" w:cs="Avenir"/>
                <w:color w:val="222222"/>
                <w:sz w:val="20"/>
                <w:szCs w:val="20"/>
              </w:rPr>
            </w:pPr>
          </w:p>
          <w:p w14:paraId="159DFFBF" w14:textId="77777777" w:rsidR="00127E63" w:rsidRDefault="00127E63">
            <w:pPr>
              <w:widowControl w:val="0"/>
              <w:spacing w:line="240" w:lineRule="auto"/>
              <w:rPr>
                <w:rFonts w:ascii="Avenir" w:eastAsia="Avenir" w:hAnsi="Avenir" w:cs="Avenir"/>
                <w:color w:val="222222"/>
                <w:sz w:val="20"/>
                <w:szCs w:val="20"/>
              </w:rPr>
            </w:pPr>
          </w:p>
          <w:p w14:paraId="69690CFA" w14:textId="77777777" w:rsidR="00127E63" w:rsidRDefault="00127E63">
            <w:pPr>
              <w:widowControl w:val="0"/>
              <w:spacing w:line="240" w:lineRule="auto"/>
              <w:rPr>
                <w:rFonts w:ascii="Avenir" w:eastAsia="Avenir" w:hAnsi="Avenir" w:cs="Avenir"/>
                <w:color w:val="222222"/>
                <w:sz w:val="20"/>
                <w:szCs w:val="20"/>
              </w:rPr>
            </w:pPr>
          </w:p>
          <w:p w14:paraId="7E23B90E" w14:textId="4B3AABED"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Grantee and community roles in success</w:t>
            </w:r>
            <w:r w:rsidR="00577373">
              <w:rPr>
                <w:rFonts w:ascii="Avenir" w:eastAsia="Avenir" w:hAnsi="Avenir" w:cs="Avenir"/>
                <w:color w:val="222222"/>
                <w:sz w:val="20"/>
                <w:szCs w:val="20"/>
              </w:rPr>
              <w:t>es</w:t>
            </w:r>
            <w:r>
              <w:rPr>
                <w:rFonts w:ascii="Avenir" w:eastAsia="Avenir" w:hAnsi="Avenir" w:cs="Avenir"/>
                <w:color w:val="222222"/>
                <w:sz w:val="20"/>
                <w:szCs w:val="20"/>
              </w:rPr>
              <w:t xml:space="preserve"> are accurately accounted for; any learnings or failures on foundation part are openly shared. </w:t>
            </w:r>
          </w:p>
          <w:p w14:paraId="3B7F5BB3" w14:textId="77777777" w:rsidR="00127E63" w:rsidRDefault="00127E63">
            <w:pPr>
              <w:widowControl w:val="0"/>
              <w:spacing w:line="240" w:lineRule="auto"/>
              <w:rPr>
                <w:rFonts w:ascii="Avenir" w:eastAsia="Avenir" w:hAnsi="Avenir" w:cs="Avenir"/>
                <w:color w:val="222222"/>
                <w:sz w:val="20"/>
                <w:szCs w:val="20"/>
              </w:rPr>
            </w:pPr>
          </w:p>
          <w:p w14:paraId="1FEDC78F" w14:textId="77777777" w:rsidR="00127E63" w:rsidRDefault="00127E63">
            <w:pPr>
              <w:widowControl w:val="0"/>
              <w:spacing w:line="240" w:lineRule="auto"/>
              <w:rPr>
                <w:rFonts w:ascii="Avenir" w:eastAsia="Avenir" w:hAnsi="Avenir" w:cs="Avenir"/>
                <w:color w:val="222222"/>
                <w:sz w:val="20"/>
                <w:szCs w:val="20"/>
              </w:rPr>
            </w:pPr>
          </w:p>
          <w:p w14:paraId="000D7126" w14:textId="77777777" w:rsidR="00127E63" w:rsidRDefault="00127E63">
            <w:pPr>
              <w:widowControl w:val="0"/>
              <w:spacing w:line="240" w:lineRule="auto"/>
              <w:rPr>
                <w:rFonts w:ascii="Avenir" w:eastAsia="Avenir" w:hAnsi="Avenir" w:cs="Avenir"/>
                <w:color w:val="222222"/>
                <w:sz w:val="20"/>
                <w:szCs w:val="20"/>
              </w:rPr>
            </w:pPr>
          </w:p>
          <w:p w14:paraId="1EBA7B20" w14:textId="77777777" w:rsidR="00127E63" w:rsidRDefault="00127E63">
            <w:pPr>
              <w:widowControl w:val="0"/>
              <w:spacing w:line="240" w:lineRule="auto"/>
              <w:rPr>
                <w:rFonts w:ascii="Avenir" w:eastAsia="Avenir" w:hAnsi="Avenir" w:cs="Avenir"/>
                <w:color w:val="222222"/>
                <w:sz w:val="20"/>
                <w:szCs w:val="20"/>
              </w:rPr>
            </w:pPr>
          </w:p>
          <w:p w14:paraId="73123691" w14:textId="77777777" w:rsidR="00127E63" w:rsidRDefault="00127E63">
            <w:pPr>
              <w:widowControl w:val="0"/>
              <w:spacing w:line="240" w:lineRule="auto"/>
              <w:rPr>
                <w:rFonts w:ascii="Avenir" w:eastAsia="Avenir" w:hAnsi="Avenir" w:cs="Avenir"/>
                <w:color w:val="222222"/>
                <w:sz w:val="20"/>
                <w:szCs w:val="20"/>
              </w:rPr>
            </w:pPr>
          </w:p>
          <w:p w14:paraId="1CC44C25" w14:textId="77777777"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Community has decision-making power and oversight about how and where they are portrayed during fundraising, with donors, and in partnership development. </w:t>
            </w:r>
          </w:p>
        </w:tc>
        <w:tc>
          <w:tcPr>
            <w:tcW w:w="3150" w:type="dxa"/>
            <w:tcBorders>
              <w:top w:val="single" w:sz="8" w:space="0" w:color="000000"/>
              <w:left w:val="single" w:sz="8" w:space="0" w:color="000000"/>
              <w:bottom w:val="single" w:sz="8" w:space="0" w:color="000000"/>
              <w:right w:val="single" w:sz="8" w:space="0" w:color="000000"/>
            </w:tcBorders>
            <w:shd w:val="clear" w:color="auto" w:fill="F1C232"/>
            <w:tcMar>
              <w:top w:w="140" w:type="dxa"/>
              <w:left w:w="140" w:type="dxa"/>
              <w:bottom w:w="140" w:type="dxa"/>
              <w:right w:w="140" w:type="dxa"/>
            </w:tcMar>
          </w:tcPr>
          <w:p w14:paraId="31A9D779" w14:textId="77777777" w:rsidR="00127E63" w:rsidRDefault="00127E63">
            <w:pPr>
              <w:widowControl w:val="0"/>
              <w:spacing w:line="240" w:lineRule="auto"/>
              <w:rPr>
                <w:rFonts w:ascii="Avenir" w:eastAsia="Avenir" w:hAnsi="Avenir" w:cs="Avenir"/>
                <w:color w:val="222222"/>
                <w:sz w:val="20"/>
                <w:szCs w:val="20"/>
              </w:rPr>
            </w:pPr>
          </w:p>
          <w:p w14:paraId="5BBC00FE" w14:textId="77777777" w:rsidR="00127E63" w:rsidRDefault="00127E63">
            <w:pPr>
              <w:widowControl w:val="0"/>
              <w:spacing w:line="240" w:lineRule="auto"/>
              <w:rPr>
                <w:rFonts w:ascii="Avenir" w:eastAsia="Avenir" w:hAnsi="Avenir" w:cs="Avenir"/>
                <w:color w:val="222222"/>
                <w:sz w:val="20"/>
                <w:szCs w:val="20"/>
              </w:rPr>
            </w:pPr>
          </w:p>
          <w:p w14:paraId="567EE76A" w14:textId="77777777" w:rsidR="00127E63" w:rsidRDefault="00127E63">
            <w:pPr>
              <w:widowControl w:val="0"/>
              <w:spacing w:line="240" w:lineRule="auto"/>
              <w:rPr>
                <w:rFonts w:ascii="Avenir" w:eastAsia="Avenir" w:hAnsi="Avenir" w:cs="Avenir"/>
                <w:color w:val="222222"/>
                <w:sz w:val="20"/>
                <w:szCs w:val="20"/>
              </w:rPr>
            </w:pPr>
          </w:p>
          <w:p w14:paraId="5D80B0DC" w14:textId="77777777" w:rsidR="00127E63" w:rsidRDefault="00127E63">
            <w:pPr>
              <w:widowControl w:val="0"/>
              <w:spacing w:line="240" w:lineRule="auto"/>
              <w:rPr>
                <w:rFonts w:ascii="Avenir" w:eastAsia="Avenir" w:hAnsi="Avenir" w:cs="Avenir"/>
                <w:color w:val="222222"/>
                <w:sz w:val="20"/>
                <w:szCs w:val="20"/>
              </w:rPr>
            </w:pPr>
          </w:p>
          <w:p w14:paraId="2D0DE295" w14:textId="77777777" w:rsidR="00127E63" w:rsidRDefault="00127E63">
            <w:pPr>
              <w:widowControl w:val="0"/>
              <w:spacing w:line="240" w:lineRule="auto"/>
              <w:rPr>
                <w:rFonts w:ascii="Avenir" w:eastAsia="Avenir" w:hAnsi="Avenir" w:cs="Avenir"/>
                <w:color w:val="222222"/>
                <w:sz w:val="20"/>
                <w:szCs w:val="20"/>
              </w:rPr>
            </w:pPr>
          </w:p>
          <w:p w14:paraId="08BA2EDF" w14:textId="76C14B1C"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Success</w:t>
            </w:r>
            <w:r w:rsidR="00E37F83">
              <w:rPr>
                <w:rFonts w:ascii="Avenir" w:eastAsia="Avenir" w:hAnsi="Avenir" w:cs="Avenir"/>
                <w:color w:val="222222"/>
                <w:sz w:val="20"/>
                <w:szCs w:val="20"/>
              </w:rPr>
              <w:t>es</w:t>
            </w:r>
            <w:r>
              <w:rPr>
                <w:rFonts w:ascii="Avenir" w:eastAsia="Avenir" w:hAnsi="Avenir" w:cs="Avenir"/>
                <w:color w:val="222222"/>
                <w:sz w:val="20"/>
                <w:szCs w:val="20"/>
              </w:rPr>
              <w:t>, failure</w:t>
            </w:r>
            <w:r w:rsidR="00E37F83">
              <w:rPr>
                <w:rFonts w:ascii="Avenir" w:eastAsia="Avenir" w:hAnsi="Avenir" w:cs="Avenir"/>
                <w:color w:val="222222"/>
                <w:sz w:val="20"/>
                <w:szCs w:val="20"/>
              </w:rPr>
              <w:t>s,</w:t>
            </w:r>
            <w:r>
              <w:rPr>
                <w:rFonts w:ascii="Avenir" w:eastAsia="Avenir" w:hAnsi="Avenir" w:cs="Avenir"/>
                <w:color w:val="222222"/>
                <w:sz w:val="20"/>
                <w:szCs w:val="20"/>
              </w:rPr>
              <w:t xml:space="preserve"> and learnings on part of foundation, grantees</w:t>
            </w:r>
            <w:r w:rsidR="00E37F83">
              <w:rPr>
                <w:rFonts w:ascii="Avenir" w:eastAsia="Avenir" w:hAnsi="Avenir" w:cs="Avenir"/>
                <w:color w:val="222222"/>
                <w:sz w:val="20"/>
                <w:szCs w:val="20"/>
              </w:rPr>
              <w:t>,</w:t>
            </w:r>
            <w:r>
              <w:rPr>
                <w:rFonts w:ascii="Avenir" w:eastAsia="Avenir" w:hAnsi="Avenir" w:cs="Avenir"/>
                <w:color w:val="222222"/>
                <w:sz w:val="20"/>
                <w:szCs w:val="20"/>
              </w:rPr>
              <w:t xml:space="preserve"> and community are openly discussed. </w:t>
            </w:r>
          </w:p>
          <w:p w14:paraId="69A4D216" w14:textId="77777777" w:rsidR="00127E63" w:rsidRDefault="00127E63">
            <w:pPr>
              <w:widowControl w:val="0"/>
              <w:spacing w:line="240" w:lineRule="auto"/>
              <w:rPr>
                <w:rFonts w:ascii="Avenir" w:eastAsia="Avenir" w:hAnsi="Avenir" w:cs="Avenir"/>
                <w:color w:val="222222"/>
                <w:sz w:val="20"/>
                <w:szCs w:val="20"/>
              </w:rPr>
            </w:pPr>
          </w:p>
          <w:p w14:paraId="731C9538" w14:textId="77777777" w:rsidR="00127E63" w:rsidRDefault="00127E63">
            <w:pPr>
              <w:widowControl w:val="0"/>
              <w:spacing w:line="240" w:lineRule="auto"/>
              <w:rPr>
                <w:rFonts w:ascii="Avenir" w:eastAsia="Avenir" w:hAnsi="Avenir" w:cs="Avenir"/>
                <w:color w:val="222222"/>
                <w:sz w:val="20"/>
                <w:szCs w:val="20"/>
              </w:rPr>
            </w:pPr>
          </w:p>
          <w:p w14:paraId="2A956F85" w14:textId="77777777" w:rsidR="00127E63" w:rsidRDefault="00127E63">
            <w:pPr>
              <w:widowControl w:val="0"/>
              <w:spacing w:line="240" w:lineRule="auto"/>
              <w:rPr>
                <w:rFonts w:ascii="Avenir" w:eastAsia="Avenir" w:hAnsi="Avenir" w:cs="Avenir"/>
                <w:color w:val="222222"/>
                <w:sz w:val="20"/>
                <w:szCs w:val="20"/>
              </w:rPr>
            </w:pPr>
          </w:p>
          <w:p w14:paraId="41E403A1" w14:textId="77777777" w:rsidR="00127E63" w:rsidRDefault="00127E63">
            <w:pPr>
              <w:widowControl w:val="0"/>
              <w:spacing w:line="240" w:lineRule="auto"/>
              <w:rPr>
                <w:rFonts w:ascii="Avenir" w:eastAsia="Avenir" w:hAnsi="Avenir" w:cs="Avenir"/>
                <w:color w:val="222222"/>
                <w:sz w:val="20"/>
                <w:szCs w:val="20"/>
              </w:rPr>
            </w:pPr>
          </w:p>
          <w:p w14:paraId="636C07CF" w14:textId="77777777" w:rsidR="00127E63" w:rsidRDefault="00127E63">
            <w:pPr>
              <w:widowControl w:val="0"/>
              <w:spacing w:line="240" w:lineRule="auto"/>
              <w:rPr>
                <w:rFonts w:ascii="Avenir" w:eastAsia="Avenir" w:hAnsi="Avenir" w:cs="Avenir"/>
                <w:color w:val="222222"/>
                <w:sz w:val="20"/>
                <w:szCs w:val="20"/>
              </w:rPr>
            </w:pPr>
          </w:p>
          <w:p w14:paraId="4274859D" w14:textId="706B6A2E" w:rsidR="00127E63" w:rsidRDefault="00C258FB">
            <w:pPr>
              <w:widowControl w:val="0"/>
              <w:spacing w:line="240" w:lineRule="auto"/>
              <w:rPr>
                <w:rFonts w:ascii="Avenir" w:eastAsia="Avenir" w:hAnsi="Avenir" w:cs="Avenir"/>
                <w:color w:val="222222"/>
                <w:sz w:val="20"/>
                <w:szCs w:val="20"/>
              </w:rPr>
            </w:pPr>
            <w:r>
              <w:rPr>
                <w:rFonts w:ascii="Avenir" w:eastAsia="Avenir" w:hAnsi="Avenir" w:cs="Avenir"/>
                <w:color w:val="222222"/>
                <w:sz w:val="20"/>
                <w:szCs w:val="20"/>
              </w:rPr>
              <w:t xml:space="preserve">Community decides how and whether </w:t>
            </w:r>
            <w:r w:rsidR="004C6D2A">
              <w:rPr>
                <w:rFonts w:ascii="Avenir" w:eastAsia="Avenir" w:hAnsi="Avenir" w:cs="Avenir"/>
                <w:color w:val="222222"/>
                <w:sz w:val="20"/>
                <w:szCs w:val="20"/>
              </w:rPr>
              <w:t xml:space="preserve">to </w:t>
            </w:r>
            <w:r>
              <w:rPr>
                <w:rFonts w:ascii="Avenir" w:eastAsia="Avenir" w:hAnsi="Avenir" w:cs="Avenir"/>
                <w:color w:val="222222"/>
                <w:sz w:val="20"/>
                <w:szCs w:val="20"/>
              </w:rPr>
              <w:t xml:space="preserve">get involved in fundraising and partnership development. Community sets fundraising targets, determines partnerships, and decides on compensation policies and restrictions. Community decides how and whether they are portrayed in fundraising and partnership materials. </w:t>
            </w:r>
          </w:p>
        </w:tc>
      </w:tr>
    </w:tbl>
    <w:p w14:paraId="4A33687D" w14:textId="77777777" w:rsidR="00127E63" w:rsidRDefault="00127E63">
      <w:pPr>
        <w:rPr>
          <w:rFonts w:ascii="Avenir" w:eastAsia="Avenir" w:hAnsi="Avenir" w:cs="Avenir"/>
          <w:i/>
          <w:color w:val="222222"/>
          <w:sz w:val="20"/>
          <w:szCs w:val="20"/>
          <w:highlight w:val="white"/>
        </w:rPr>
      </w:pPr>
    </w:p>
    <w:p w14:paraId="313C686A" w14:textId="1C43120A" w:rsidR="00127E63" w:rsidRPr="00203681" w:rsidRDefault="00514CA0" w:rsidP="00203681">
      <w:pPr>
        <w:pStyle w:val="Heading3"/>
        <w:widowControl w:val="0"/>
        <w:pBdr>
          <w:top w:val="nil"/>
          <w:left w:val="nil"/>
          <w:bottom w:val="nil"/>
          <w:right w:val="nil"/>
          <w:between w:val="nil"/>
        </w:pBdr>
        <w:spacing w:after="200"/>
        <w:rPr>
          <w:rFonts w:ascii="Avenir" w:eastAsia="Avenir" w:hAnsi="Avenir" w:cs="Avenir"/>
          <w:sz w:val="26"/>
          <w:szCs w:val="26"/>
        </w:rPr>
      </w:pPr>
      <w:r>
        <w:rPr>
          <w:rFonts w:ascii="Avenir" w:eastAsia="Avenir" w:hAnsi="Avenir" w:cs="Avenir"/>
          <w:sz w:val="26"/>
          <w:szCs w:val="26"/>
        </w:rPr>
        <w:t>R</w:t>
      </w:r>
      <w:r w:rsidR="00C258FB" w:rsidRPr="00203681">
        <w:rPr>
          <w:rFonts w:ascii="Avenir" w:eastAsia="Avenir" w:hAnsi="Avenir" w:cs="Avenir"/>
          <w:sz w:val="26"/>
          <w:szCs w:val="26"/>
        </w:rPr>
        <w:t>esources</w:t>
      </w:r>
    </w:p>
    <w:p w14:paraId="757E7EA6" w14:textId="396EC6AA" w:rsidR="00127E63" w:rsidRDefault="00000000">
      <w:pPr>
        <w:numPr>
          <w:ilvl w:val="0"/>
          <w:numId w:val="8"/>
        </w:numPr>
        <w:rPr>
          <w:rFonts w:ascii="Avenir" w:eastAsia="Avenir" w:hAnsi="Avenir" w:cs="Avenir"/>
        </w:rPr>
      </w:pPr>
      <w:hyperlink r:id="rId66" w:history="1">
        <w:r w:rsidR="00C258FB" w:rsidRPr="00DC66EF">
          <w:rPr>
            <w:rStyle w:val="Hyperlink"/>
            <w:rFonts w:ascii="Avenir" w:eastAsia="Avenir" w:hAnsi="Avenir" w:cs="Avenir"/>
          </w:rPr>
          <w:t>Community</w:t>
        </w:r>
        <w:r w:rsidR="00FD7398" w:rsidRPr="00DC66EF">
          <w:rPr>
            <w:rStyle w:val="Hyperlink"/>
            <w:rFonts w:ascii="Avenir" w:eastAsia="Avenir" w:hAnsi="Avenir" w:cs="Avenir"/>
          </w:rPr>
          <w:t>-</w:t>
        </w:r>
        <w:r w:rsidR="00C258FB" w:rsidRPr="00DC66EF">
          <w:rPr>
            <w:rStyle w:val="Hyperlink"/>
            <w:rFonts w:ascii="Avenir" w:eastAsia="Avenir" w:hAnsi="Avenir" w:cs="Avenir"/>
          </w:rPr>
          <w:t>Cent</w:t>
        </w:r>
        <w:r w:rsidR="00FD7398" w:rsidRPr="00DC66EF">
          <w:rPr>
            <w:rStyle w:val="Hyperlink"/>
            <w:rFonts w:ascii="Avenir" w:eastAsia="Avenir" w:hAnsi="Avenir" w:cs="Avenir"/>
          </w:rPr>
          <w:t>ric</w:t>
        </w:r>
        <w:r w:rsidR="00C258FB" w:rsidRPr="00DC66EF">
          <w:rPr>
            <w:rStyle w:val="Hyperlink"/>
            <w:rFonts w:ascii="Avenir" w:eastAsia="Avenir" w:hAnsi="Avenir" w:cs="Avenir"/>
          </w:rPr>
          <w:t xml:space="preserve"> Fundraising</w:t>
        </w:r>
      </w:hyperlink>
      <w:r w:rsidR="00C258FB">
        <w:rPr>
          <w:rFonts w:ascii="Avenir" w:eastAsia="Avenir" w:hAnsi="Avenir" w:cs="Avenir"/>
        </w:rPr>
        <w:t xml:space="preserve">  </w:t>
      </w:r>
    </w:p>
    <w:p w14:paraId="5B47A640" w14:textId="6AC9C59C" w:rsidR="00514CA0" w:rsidRDefault="00000000">
      <w:pPr>
        <w:numPr>
          <w:ilvl w:val="0"/>
          <w:numId w:val="8"/>
        </w:numPr>
        <w:rPr>
          <w:rFonts w:ascii="Avenir" w:eastAsia="Avenir" w:hAnsi="Avenir" w:cs="Avenir"/>
        </w:rPr>
      </w:pPr>
      <w:hyperlink r:id="rId67" w:history="1">
        <w:r w:rsidR="00514CA0" w:rsidRPr="00514CA0">
          <w:rPr>
            <w:rStyle w:val="Hyperlink"/>
            <w:rFonts w:ascii="Avenir" w:eastAsia="Avenir" w:hAnsi="Avenir" w:cs="Avenir"/>
          </w:rPr>
          <w:t>10 Principles of Community-Centric Fundraising</w:t>
        </w:r>
      </w:hyperlink>
      <w:r w:rsidR="00514CA0" w:rsidRPr="00514CA0">
        <w:rPr>
          <w:rFonts w:ascii="Avenir" w:eastAsia="Avenir" w:hAnsi="Avenir" w:cs="Avenir"/>
        </w:rPr>
        <w:t>, by Community Centric Fundraising</w:t>
      </w:r>
    </w:p>
    <w:p w14:paraId="10CDA5D6" w14:textId="77777777" w:rsidR="00127E63" w:rsidRDefault="00127E63" w:rsidP="00203681">
      <w:pPr>
        <w:pStyle w:val="Heading3"/>
        <w:widowControl w:val="0"/>
        <w:pBdr>
          <w:top w:val="nil"/>
          <w:left w:val="nil"/>
          <w:bottom w:val="nil"/>
          <w:right w:val="nil"/>
          <w:between w:val="nil"/>
        </w:pBdr>
        <w:spacing w:after="200"/>
        <w:rPr>
          <w:rFonts w:ascii="Avenir" w:eastAsia="Avenir" w:hAnsi="Avenir" w:cs="Avenir"/>
        </w:rPr>
      </w:pPr>
    </w:p>
    <w:sectPr w:rsidR="00127E63" w:rsidSect="007D6827">
      <w:headerReference w:type="even" r:id="rId68"/>
      <w:headerReference w:type="default" r:id="rId69"/>
      <w:footerReference w:type="even" r:id="rId70"/>
      <w:footerReference w:type="default" r:id="rId71"/>
      <w:headerReference w:type="first" r:id="rId72"/>
      <w:footerReference w:type="first" r:id="rId73"/>
      <w:pgSz w:w="15840" w:h="12240" w:orient="landscape"/>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BA64" w14:textId="77777777" w:rsidR="007D6827" w:rsidRDefault="007D6827">
      <w:pPr>
        <w:spacing w:line="240" w:lineRule="auto"/>
      </w:pPr>
      <w:r>
        <w:separator/>
      </w:r>
    </w:p>
  </w:endnote>
  <w:endnote w:type="continuationSeparator" w:id="0">
    <w:p w14:paraId="73DC7A47" w14:textId="77777777" w:rsidR="007D6827" w:rsidRDefault="007D6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3892" w14:textId="77777777" w:rsidR="00023DD1" w:rsidRDefault="0002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004B" w14:textId="77777777" w:rsidR="00127E63" w:rsidRDefault="00C258FB">
    <w:pPr>
      <w:jc w:val="right"/>
      <w:rPr>
        <w:rFonts w:ascii="Avenir" w:eastAsia="Avenir" w:hAnsi="Avenir" w:cs="Avenir"/>
        <w:sz w:val="16"/>
        <w:szCs w:val="16"/>
      </w:rPr>
    </w:pPr>
    <w:r>
      <w:rPr>
        <w:rFonts w:ascii="Avenir" w:eastAsia="Avenir" w:hAnsi="Avenir" w:cs="Avenir"/>
        <w:sz w:val="16"/>
        <w:szCs w:val="16"/>
      </w:rPr>
      <w:fldChar w:fldCharType="begin"/>
    </w:r>
    <w:r>
      <w:rPr>
        <w:rFonts w:ascii="Avenir" w:eastAsia="Avenir" w:hAnsi="Avenir" w:cs="Avenir"/>
        <w:sz w:val="16"/>
        <w:szCs w:val="16"/>
      </w:rPr>
      <w:instrText>PAGE</w:instrText>
    </w:r>
    <w:r>
      <w:rPr>
        <w:rFonts w:ascii="Avenir" w:eastAsia="Avenir" w:hAnsi="Avenir" w:cs="Avenir"/>
        <w:sz w:val="16"/>
        <w:szCs w:val="16"/>
      </w:rPr>
      <w:fldChar w:fldCharType="separate"/>
    </w:r>
    <w:r w:rsidR="003D0D84">
      <w:rPr>
        <w:rFonts w:ascii="Avenir" w:eastAsia="Avenir" w:hAnsi="Avenir" w:cs="Avenir"/>
        <w:noProof/>
        <w:sz w:val="16"/>
        <w:szCs w:val="16"/>
      </w:rPr>
      <w:t>1</w:t>
    </w:r>
    <w:r>
      <w:rPr>
        <w:rFonts w:ascii="Avenir" w:eastAsia="Avenir" w:hAnsi="Avenir" w:cs="Aveni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BA11" w14:textId="3335A0C4" w:rsidR="00023DD1" w:rsidRDefault="00023DD1">
    <w:pPr>
      <w:pStyle w:val="Footer"/>
    </w:pPr>
    <w:r>
      <w:rPr>
        <w:rFonts w:ascii="Source Sans Pro" w:hAnsi="Source Sans Pro"/>
        <w:color w:val="333333"/>
      </w:rPr>
      <w:t>Advancing Participation in Philanthropy Tool</w:t>
    </w:r>
    <w:r>
      <w:rPr>
        <w:rStyle w:val="apple-converted-space"/>
        <w:rFonts w:ascii="Source Sans Pro" w:hAnsi="Source Sans Pro"/>
        <w:color w:val="333333"/>
      </w:rPr>
      <w:t> </w:t>
    </w:r>
    <w:r>
      <w:rPr>
        <w:rFonts w:ascii="Source Sans Pro" w:hAnsi="Source Sans Pro"/>
        <w:color w:val="333333"/>
      </w:rPr>
      <w:t>© 2023</w:t>
    </w:r>
    <w:r>
      <w:rPr>
        <w:rStyle w:val="apple-converted-space"/>
        <w:rFonts w:ascii="Source Sans Pro" w:hAnsi="Source Sans Pro"/>
        <w:color w:val="333333"/>
      </w:rPr>
      <w:t> </w:t>
    </w:r>
    <w:proofErr w:type="gramStart"/>
    <w:r>
      <w:rPr>
        <w:rFonts w:ascii="Source Sans Pro" w:hAnsi="Source Sans Pro"/>
        <w:color w:val="333333"/>
        <w:shd w:val="clear" w:color="auto" w:fill="FFFFFF"/>
      </w:rPr>
      <w:t>by</w:t>
    </w:r>
    <w:r>
      <w:rPr>
        <w:rStyle w:val="apple-converted-space"/>
        <w:rFonts w:ascii="Source Sans Pro" w:hAnsi="Source Sans Pro"/>
        <w:color w:val="333333"/>
        <w:shd w:val="clear" w:color="auto" w:fill="FFFFFF"/>
      </w:rPr>
      <w:t>  </w:t>
    </w:r>
    <w:r>
      <w:rPr>
        <w:rFonts w:ascii="Source Sans Pro" w:hAnsi="Source Sans Pro"/>
        <w:color w:val="333333"/>
      </w:rPr>
      <w:t>Diana</w:t>
    </w:r>
    <w:proofErr w:type="gramEnd"/>
    <w:r>
      <w:rPr>
        <w:rFonts w:ascii="Source Sans Pro" w:hAnsi="Source Sans Pro"/>
        <w:color w:val="333333"/>
      </w:rPr>
      <w:t xml:space="preserve"> Samarasan &amp; Katy Love</w:t>
    </w:r>
    <w:r>
      <w:rPr>
        <w:rStyle w:val="apple-converted-space"/>
        <w:rFonts w:ascii="Source Sans Pro" w:hAnsi="Source Sans Pro"/>
        <w:color w:val="333333"/>
      </w:rPr>
      <w:t> </w:t>
    </w:r>
    <w:r>
      <w:rPr>
        <w:rFonts w:ascii="Source Sans Pro" w:hAnsi="Source Sans Pro"/>
        <w:color w:val="333333"/>
      </w:rPr>
      <w:t>is licensed under</w:t>
    </w:r>
    <w:r>
      <w:rPr>
        <w:rStyle w:val="apple-converted-space"/>
        <w:rFonts w:ascii="Source Sans Pro" w:hAnsi="Source Sans Pro"/>
        <w:color w:val="333333"/>
        <w:shd w:val="clear" w:color="auto" w:fill="FFFFFF"/>
      </w:rPr>
      <w:t> </w:t>
    </w:r>
    <w:r>
      <w:rPr>
        <w:rFonts w:ascii="Source Sans Pro" w:hAnsi="Source Sans Pro"/>
        <w:color w:val="333333"/>
      </w:rPr>
      <w:t>CC BY-SA 4.0.</w:t>
    </w:r>
    <w:r>
      <w:rPr>
        <w:rStyle w:val="apple-converted-space"/>
        <w:rFonts w:ascii="Source Sans Pro" w:hAnsi="Source Sans Pro"/>
        <w:color w:val="333333"/>
      </w:rPr>
      <w:t> </w:t>
    </w:r>
    <w:r>
      <w:rPr>
        <w:rFonts w:ascii="Source Sans Pro" w:hAnsi="Source Sans Pro"/>
        <w:color w:val="333333"/>
      </w:rPr>
      <w:t>To view a copy of this license, visit http://creativecommons.org/licenses/by-sa/4.0/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5461" w14:textId="77777777" w:rsidR="007D6827" w:rsidRDefault="007D6827">
      <w:pPr>
        <w:spacing w:line="240" w:lineRule="auto"/>
      </w:pPr>
      <w:r>
        <w:separator/>
      </w:r>
    </w:p>
  </w:footnote>
  <w:footnote w:type="continuationSeparator" w:id="0">
    <w:p w14:paraId="553B4806" w14:textId="77777777" w:rsidR="007D6827" w:rsidRDefault="007D68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1A39" w14:textId="77777777" w:rsidR="00023DD1" w:rsidRDefault="00023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6D78" w14:textId="77777777" w:rsidR="00127E63" w:rsidRDefault="00127E63">
    <w:pPr>
      <w:jc w:val="right"/>
      <w:rPr>
        <w:rFonts w:ascii="Avenir" w:eastAsia="Avenir" w:hAnsi="Avenir" w:cs="Avenir"/>
        <w:color w:val="999999"/>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03E4" w14:textId="77777777" w:rsidR="00023DD1" w:rsidRDefault="0002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DC9"/>
    <w:multiLevelType w:val="multilevel"/>
    <w:tmpl w:val="D9621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DE259C"/>
    <w:multiLevelType w:val="multilevel"/>
    <w:tmpl w:val="2C6A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62874"/>
    <w:multiLevelType w:val="multilevel"/>
    <w:tmpl w:val="65F04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1E68A0"/>
    <w:multiLevelType w:val="multilevel"/>
    <w:tmpl w:val="41E67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9115C2"/>
    <w:multiLevelType w:val="multilevel"/>
    <w:tmpl w:val="AE1CE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4A49E7"/>
    <w:multiLevelType w:val="multilevel"/>
    <w:tmpl w:val="D536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47C04"/>
    <w:multiLevelType w:val="multilevel"/>
    <w:tmpl w:val="CDB8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B3865"/>
    <w:multiLevelType w:val="multilevel"/>
    <w:tmpl w:val="91501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C80B9C"/>
    <w:multiLevelType w:val="multilevel"/>
    <w:tmpl w:val="2E1A2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3D4FAC"/>
    <w:multiLevelType w:val="multilevel"/>
    <w:tmpl w:val="74B22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247C55"/>
    <w:multiLevelType w:val="multilevel"/>
    <w:tmpl w:val="43BAA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9A7BB6"/>
    <w:multiLevelType w:val="multilevel"/>
    <w:tmpl w:val="97484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B453D9"/>
    <w:multiLevelType w:val="multilevel"/>
    <w:tmpl w:val="E152B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384400"/>
    <w:multiLevelType w:val="hybridMultilevel"/>
    <w:tmpl w:val="10CE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50C75"/>
    <w:multiLevelType w:val="multilevel"/>
    <w:tmpl w:val="10283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5A278D"/>
    <w:multiLevelType w:val="multilevel"/>
    <w:tmpl w:val="F5D82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644A8C"/>
    <w:multiLevelType w:val="multilevel"/>
    <w:tmpl w:val="5A1C8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B7405B"/>
    <w:multiLevelType w:val="multilevel"/>
    <w:tmpl w:val="51B28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384698"/>
    <w:multiLevelType w:val="multilevel"/>
    <w:tmpl w:val="E53E1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50606F"/>
    <w:multiLevelType w:val="multilevel"/>
    <w:tmpl w:val="88801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B009C7"/>
    <w:multiLevelType w:val="multilevel"/>
    <w:tmpl w:val="87122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B0A1F48"/>
    <w:multiLevelType w:val="multilevel"/>
    <w:tmpl w:val="A60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3B127D"/>
    <w:multiLevelType w:val="multilevel"/>
    <w:tmpl w:val="EEDE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7D78F5"/>
    <w:multiLevelType w:val="multilevel"/>
    <w:tmpl w:val="5E4E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1132E2"/>
    <w:multiLevelType w:val="multilevel"/>
    <w:tmpl w:val="99FE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18642C"/>
    <w:multiLevelType w:val="multilevel"/>
    <w:tmpl w:val="7E52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6580512">
    <w:abstractNumId w:val="2"/>
  </w:num>
  <w:num w:numId="2" w16cid:durableId="1094790268">
    <w:abstractNumId w:val="9"/>
  </w:num>
  <w:num w:numId="3" w16cid:durableId="1089541678">
    <w:abstractNumId w:val="4"/>
  </w:num>
  <w:num w:numId="4" w16cid:durableId="1911844146">
    <w:abstractNumId w:val="14"/>
  </w:num>
  <w:num w:numId="5" w16cid:durableId="102306246">
    <w:abstractNumId w:val="18"/>
  </w:num>
  <w:num w:numId="6" w16cid:durableId="483670577">
    <w:abstractNumId w:val="20"/>
  </w:num>
  <w:num w:numId="7" w16cid:durableId="1004015311">
    <w:abstractNumId w:val="15"/>
  </w:num>
  <w:num w:numId="8" w16cid:durableId="836384722">
    <w:abstractNumId w:val="0"/>
  </w:num>
  <w:num w:numId="9" w16cid:durableId="1818188257">
    <w:abstractNumId w:val="3"/>
  </w:num>
  <w:num w:numId="10" w16cid:durableId="1805539322">
    <w:abstractNumId w:val="19"/>
  </w:num>
  <w:num w:numId="11" w16cid:durableId="1897349391">
    <w:abstractNumId w:val="7"/>
  </w:num>
  <w:num w:numId="12" w16cid:durableId="1753158752">
    <w:abstractNumId w:val="5"/>
  </w:num>
  <w:num w:numId="13" w16cid:durableId="93987752">
    <w:abstractNumId w:val="13"/>
  </w:num>
  <w:num w:numId="14" w16cid:durableId="1581598380">
    <w:abstractNumId w:val="16"/>
  </w:num>
  <w:num w:numId="15" w16cid:durableId="174535491">
    <w:abstractNumId w:val="11"/>
  </w:num>
  <w:num w:numId="16" w16cid:durableId="1586303301">
    <w:abstractNumId w:val="17"/>
  </w:num>
  <w:num w:numId="17" w16cid:durableId="839076081">
    <w:abstractNumId w:val="10"/>
  </w:num>
  <w:num w:numId="18" w16cid:durableId="417674618">
    <w:abstractNumId w:val="8"/>
  </w:num>
  <w:num w:numId="19" w16cid:durableId="944119928">
    <w:abstractNumId w:val="12"/>
  </w:num>
  <w:num w:numId="20" w16cid:durableId="1147548413">
    <w:abstractNumId w:val="1"/>
  </w:num>
  <w:num w:numId="21" w16cid:durableId="1947537763">
    <w:abstractNumId w:val="23"/>
  </w:num>
  <w:num w:numId="22" w16cid:durableId="460340127">
    <w:abstractNumId w:val="6"/>
  </w:num>
  <w:num w:numId="23" w16cid:durableId="86578561">
    <w:abstractNumId w:val="25"/>
  </w:num>
  <w:num w:numId="24" w16cid:durableId="883981647">
    <w:abstractNumId w:val="21"/>
  </w:num>
  <w:num w:numId="25" w16cid:durableId="111364170">
    <w:abstractNumId w:val="24"/>
  </w:num>
  <w:num w:numId="26" w16cid:durableId="22580119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E63"/>
    <w:rsid w:val="00021467"/>
    <w:rsid w:val="00022C6B"/>
    <w:rsid w:val="00023DD1"/>
    <w:rsid w:val="00036FAC"/>
    <w:rsid w:val="00060410"/>
    <w:rsid w:val="000B1B95"/>
    <w:rsid w:val="000E46DB"/>
    <w:rsid w:val="000F38E4"/>
    <w:rsid w:val="00105D6F"/>
    <w:rsid w:val="001167A4"/>
    <w:rsid w:val="001168CB"/>
    <w:rsid w:val="00127E63"/>
    <w:rsid w:val="00150194"/>
    <w:rsid w:val="001767AB"/>
    <w:rsid w:val="001940A6"/>
    <w:rsid w:val="0019706E"/>
    <w:rsid w:val="001F6701"/>
    <w:rsid w:val="00203681"/>
    <w:rsid w:val="00206C1B"/>
    <w:rsid w:val="002236EB"/>
    <w:rsid w:val="002676E9"/>
    <w:rsid w:val="00271AAC"/>
    <w:rsid w:val="00274A42"/>
    <w:rsid w:val="002C235B"/>
    <w:rsid w:val="00305945"/>
    <w:rsid w:val="00317C03"/>
    <w:rsid w:val="00330C12"/>
    <w:rsid w:val="00344173"/>
    <w:rsid w:val="0035738D"/>
    <w:rsid w:val="003808B0"/>
    <w:rsid w:val="003D0D84"/>
    <w:rsid w:val="003E7365"/>
    <w:rsid w:val="003F0E99"/>
    <w:rsid w:val="003F1B23"/>
    <w:rsid w:val="00482CFF"/>
    <w:rsid w:val="004B4103"/>
    <w:rsid w:val="004C0C0F"/>
    <w:rsid w:val="004C6D2A"/>
    <w:rsid w:val="004D5AEF"/>
    <w:rsid w:val="00514CA0"/>
    <w:rsid w:val="00522BDB"/>
    <w:rsid w:val="00535DF8"/>
    <w:rsid w:val="005402E3"/>
    <w:rsid w:val="00551199"/>
    <w:rsid w:val="00577373"/>
    <w:rsid w:val="00590E33"/>
    <w:rsid w:val="005B1DF0"/>
    <w:rsid w:val="005B30EE"/>
    <w:rsid w:val="005C5912"/>
    <w:rsid w:val="005F064F"/>
    <w:rsid w:val="006076D5"/>
    <w:rsid w:val="00613901"/>
    <w:rsid w:val="006617EC"/>
    <w:rsid w:val="006668C3"/>
    <w:rsid w:val="00671A67"/>
    <w:rsid w:val="006726CB"/>
    <w:rsid w:val="00675161"/>
    <w:rsid w:val="00677A1D"/>
    <w:rsid w:val="00691342"/>
    <w:rsid w:val="006A55A0"/>
    <w:rsid w:val="006D7902"/>
    <w:rsid w:val="00706938"/>
    <w:rsid w:val="00747243"/>
    <w:rsid w:val="00784F85"/>
    <w:rsid w:val="007A1146"/>
    <w:rsid w:val="007D6827"/>
    <w:rsid w:val="007E5128"/>
    <w:rsid w:val="00824729"/>
    <w:rsid w:val="008552A9"/>
    <w:rsid w:val="00884E64"/>
    <w:rsid w:val="008879C0"/>
    <w:rsid w:val="008924CD"/>
    <w:rsid w:val="008A6506"/>
    <w:rsid w:val="008B361D"/>
    <w:rsid w:val="008B440E"/>
    <w:rsid w:val="008B7029"/>
    <w:rsid w:val="00907746"/>
    <w:rsid w:val="009200F3"/>
    <w:rsid w:val="00952EC1"/>
    <w:rsid w:val="00963528"/>
    <w:rsid w:val="00987188"/>
    <w:rsid w:val="0099051A"/>
    <w:rsid w:val="009A1368"/>
    <w:rsid w:val="009A1479"/>
    <w:rsid w:val="009E660C"/>
    <w:rsid w:val="00A13E79"/>
    <w:rsid w:val="00A219F6"/>
    <w:rsid w:val="00A220A4"/>
    <w:rsid w:val="00A640D2"/>
    <w:rsid w:val="00A74E60"/>
    <w:rsid w:val="00A754CA"/>
    <w:rsid w:val="00A97B7E"/>
    <w:rsid w:val="00AA2E1C"/>
    <w:rsid w:val="00AA3B18"/>
    <w:rsid w:val="00AC19FC"/>
    <w:rsid w:val="00AD14D5"/>
    <w:rsid w:val="00AE30E0"/>
    <w:rsid w:val="00AE7927"/>
    <w:rsid w:val="00AF1CF5"/>
    <w:rsid w:val="00B0775E"/>
    <w:rsid w:val="00B5027B"/>
    <w:rsid w:val="00B705A5"/>
    <w:rsid w:val="00B76290"/>
    <w:rsid w:val="00B9081A"/>
    <w:rsid w:val="00B95E9A"/>
    <w:rsid w:val="00BB5323"/>
    <w:rsid w:val="00BC0D4B"/>
    <w:rsid w:val="00BD4C3E"/>
    <w:rsid w:val="00C10659"/>
    <w:rsid w:val="00C258FB"/>
    <w:rsid w:val="00C47BD8"/>
    <w:rsid w:val="00C63A34"/>
    <w:rsid w:val="00C85669"/>
    <w:rsid w:val="00CC0BBC"/>
    <w:rsid w:val="00CD436E"/>
    <w:rsid w:val="00D50D69"/>
    <w:rsid w:val="00D5494B"/>
    <w:rsid w:val="00DC66EF"/>
    <w:rsid w:val="00DD2C02"/>
    <w:rsid w:val="00DE5A0F"/>
    <w:rsid w:val="00DF08B4"/>
    <w:rsid w:val="00DF662E"/>
    <w:rsid w:val="00E00D14"/>
    <w:rsid w:val="00E272D4"/>
    <w:rsid w:val="00E37F83"/>
    <w:rsid w:val="00E40619"/>
    <w:rsid w:val="00E54CC6"/>
    <w:rsid w:val="00E57238"/>
    <w:rsid w:val="00EA1261"/>
    <w:rsid w:val="00EB367A"/>
    <w:rsid w:val="00EB5460"/>
    <w:rsid w:val="00EC57F0"/>
    <w:rsid w:val="00ED262D"/>
    <w:rsid w:val="00ED62BA"/>
    <w:rsid w:val="00EE121B"/>
    <w:rsid w:val="00EF53D0"/>
    <w:rsid w:val="00F223E3"/>
    <w:rsid w:val="00F473B4"/>
    <w:rsid w:val="00F62B3A"/>
    <w:rsid w:val="00F779F0"/>
    <w:rsid w:val="00FA30CE"/>
    <w:rsid w:val="00FB23BD"/>
    <w:rsid w:val="00FD5D39"/>
    <w:rsid w:val="00FD7398"/>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4FE5"/>
  <w15:docId w15:val="{BBB683A5-EA0F-45F0-A65E-1702E596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64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line="240" w:lineRule="auto"/>
      <w:outlineLvl w:val="2"/>
    </w:pPr>
    <w:rPr>
      <w:rFonts w:ascii="Times New Roman" w:eastAsia="Times New Roman" w:hAnsi="Times New Roman" w:cs="Times New Roman"/>
      <w:b/>
      <w:color w:val="222222"/>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EF53D0"/>
    <w:pPr>
      <w:spacing w:line="240" w:lineRule="auto"/>
    </w:pPr>
  </w:style>
  <w:style w:type="character" w:styleId="CommentReference">
    <w:name w:val="annotation reference"/>
    <w:basedOn w:val="DefaultParagraphFont"/>
    <w:uiPriority w:val="99"/>
    <w:semiHidden/>
    <w:unhideWhenUsed/>
    <w:rsid w:val="008B440E"/>
    <w:rPr>
      <w:sz w:val="16"/>
      <w:szCs w:val="16"/>
    </w:rPr>
  </w:style>
  <w:style w:type="paragraph" w:styleId="CommentText">
    <w:name w:val="annotation text"/>
    <w:basedOn w:val="Normal"/>
    <w:link w:val="CommentTextChar"/>
    <w:uiPriority w:val="99"/>
    <w:unhideWhenUsed/>
    <w:rsid w:val="008B440E"/>
    <w:pPr>
      <w:spacing w:line="240" w:lineRule="auto"/>
    </w:pPr>
    <w:rPr>
      <w:sz w:val="20"/>
      <w:szCs w:val="20"/>
    </w:rPr>
  </w:style>
  <w:style w:type="character" w:customStyle="1" w:styleId="CommentTextChar">
    <w:name w:val="Comment Text Char"/>
    <w:basedOn w:val="DefaultParagraphFont"/>
    <w:link w:val="CommentText"/>
    <w:uiPriority w:val="99"/>
    <w:rsid w:val="008B440E"/>
    <w:rPr>
      <w:sz w:val="20"/>
      <w:szCs w:val="20"/>
    </w:rPr>
  </w:style>
  <w:style w:type="paragraph" w:styleId="CommentSubject">
    <w:name w:val="annotation subject"/>
    <w:basedOn w:val="CommentText"/>
    <w:next w:val="CommentText"/>
    <w:link w:val="CommentSubjectChar"/>
    <w:uiPriority w:val="99"/>
    <w:semiHidden/>
    <w:unhideWhenUsed/>
    <w:rsid w:val="008B440E"/>
    <w:rPr>
      <w:b/>
      <w:bCs/>
    </w:rPr>
  </w:style>
  <w:style w:type="character" w:customStyle="1" w:styleId="CommentSubjectChar">
    <w:name w:val="Comment Subject Char"/>
    <w:basedOn w:val="CommentTextChar"/>
    <w:link w:val="CommentSubject"/>
    <w:uiPriority w:val="99"/>
    <w:semiHidden/>
    <w:rsid w:val="008B440E"/>
    <w:rPr>
      <w:b/>
      <w:bCs/>
      <w:sz w:val="20"/>
      <w:szCs w:val="20"/>
    </w:rPr>
  </w:style>
  <w:style w:type="character" w:styleId="Hyperlink">
    <w:name w:val="Hyperlink"/>
    <w:basedOn w:val="DefaultParagraphFont"/>
    <w:uiPriority w:val="99"/>
    <w:unhideWhenUsed/>
    <w:rsid w:val="007A1146"/>
    <w:rPr>
      <w:color w:val="0000FF" w:themeColor="hyperlink"/>
      <w:u w:val="single"/>
    </w:rPr>
  </w:style>
  <w:style w:type="character" w:styleId="UnresolvedMention">
    <w:name w:val="Unresolved Mention"/>
    <w:basedOn w:val="DefaultParagraphFont"/>
    <w:uiPriority w:val="99"/>
    <w:semiHidden/>
    <w:unhideWhenUsed/>
    <w:rsid w:val="007A1146"/>
    <w:rPr>
      <w:color w:val="605E5C"/>
      <w:shd w:val="clear" w:color="auto" w:fill="E1DFDD"/>
    </w:rPr>
  </w:style>
  <w:style w:type="character" w:customStyle="1" w:styleId="Heading3Char">
    <w:name w:val="Heading 3 Char"/>
    <w:basedOn w:val="DefaultParagraphFont"/>
    <w:link w:val="Heading3"/>
    <w:uiPriority w:val="9"/>
    <w:rsid w:val="00DF662E"/>
    <w:rPr>
      <w:rFonts w:ascii="Times New Roman" w:eastAsia="Times New Roman" w:hAnsi="Times New Roman" w:cs="Times New Roman"/>
      <w:b/>
      <w:color w:val="222222"/>
    </w:rPr>
  </w:style>
  <w:style w:type="paragraph" w:styleId="ListParagraph">
    <w:name w:val="List Paragraph"/>
    <w:basedOn w:val="Normal"/>
    <w:uiPriority w:val="34"/>
    <w:qFormat/>
    <w:rsid w:val="001940A6"/>
    <w:pPr>
      <w:ind w:left="720"/>
      <w:contextualSpacing/>
    </w:pPr>
  </w:style>
  <w:style w:type="character" w:styleId="FollowedHyperlink">
    <w:name w:val="FollowedHyperlink"/>
    <w:basedOn w:val="DefaultParagraphFont"/>
    <w:uiPriority w:val="99"/>
    <w:semiHidden/>
    <w:unhideWhenUsed/>
    <w:rsid w:val="00B76290"/>
    <w:rPr>
      <w:color w:val="800080" w:themeColor="followedHyperlink"/>
      <w:u w:val="single"/>
    </w:rPr>
  </w:style>
  <w:style w:type="paragraph" w:styleId="NormalWeb">
    <w:name w:val="Normal (Web)"/>
    <w:basedOn w:val="Normal"/>
    <w:uiPriority w:val="99"/>
    <w:unhideWhenUsed/>
    <w:rsid w:val="009A13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23DD1"/>
    <w:pPr>
      <w:tabs>
        <w:tab w:val="center" w:pos="4680"/>
        <w:tab w:val="right" w:pos="9360"/>
      </w:tabs>
      <w:spacing w:line="240" w:lineRule="auto"/>
    </w:pPr>
  </w:style>
  <w:style w:type="character" w:customStyle="1" w:styleId="HeaderChar">
    <w:name w:val="Header Char"/>
    <w:basedOn w:val="DefaultParagraphFont"/>
    <w:link w:val="Header"/>
    <w:uiPriority w:val="99"/>
    <w:rsid w:val="00023DD1"/>
  </w:style>
  <w:style w:type="paragraph" w:styleId="Footer">
    <w:name w:val="footer"/>
    <w:basedOn w:val="Normal"/>
    <w:link w:val="FooterChar"/>
    <w:uiPriority w:val="99"/>
    <w:unhideWhenUsed/>
    <w:rsid w:val="00023DD1"/>
    <w:pPr>
      <w:tabs>
        <w:tab w:val="center" w:pos="4680"/>
        <w:tab w:val="right" w:pos="9360"/>
      </w:tabs>
      <w:spacing w:line="240" w:lineRule="auto"/>
    </w:pPr>
  </w:style>
  <w:style w:type="character" w:customStyle="1" w:styleId="FooterChar">
    <w:name w:val="Footer Char"/>
    <w:basedOn w:val="DefaultParagraphFont"/>
    <w:link w:val="Footer"/>
    <w:uiPriority w:val="99"/>
    <w:rsid w:val="00023DD1"/>
  </w:style>
  <w:style w:type="character" w:customStyle="1" w:styleId="apple-converted-space">
    <w:name w:val="apple-converted-space"/>
    <w:basedOn w:val="DefaultParagraphFont"/>
    <w:rsid w:val="0002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79908">
      <w:bodyDiv w:val="1"/>
      <w:marLeft w:val="0"/>
      <w:marRight w:val="0"/>
      <w:marTop w:val="0"/>
      <w:marBottom w:val="0"/>
      <w:divBdr>
        <w:top w:val="none" w:sz="0" w:space="0" w:color="auto"/>
        <w:left w:val="none" w:sz="0" w:space="0" w:color="auto"/>
        <w:bottom w:val="none" w:sz="0" w:space="0" w:color="auto"/>
        <w:right w:val="none" w:sz="0" w:space="0" w:color="auto"/>
      </w:divBdr>
    </w:div>
    <w:div w:id="496652603">
      <w:bodyDiv w:val="1"/>
      <w:marLeft w:val="0"/>
      <w:marRight w:val="0"/>
      <w:marTop w:val="0"/>
      <w:marBottom w:val="0"/>
      <w:divBdr>
        <w:top w:val="none" w:sz="0" w:space="0" w:color="auto"/>
        <w:left w:val="none" w:sz="0" w:space="0" w:color="auto"/>
        <w:bottom w:val="none" w:sz="0" w:space="0" w:color="auto"/>
        <w:right w:val="none" w:sz="0" w:space="0" w:color="auto"/>
      </w:divBdr>
    </w:div>
    <w:div w:id="646057680">
      <w:bodyDiv w:val="1"/>
      <w:marLeft w:val="0"/>
      <w:marRight w:val="0"/>
      <w:marTop w:val="0"/>
      <w:marBottom w:val="0"/>
      <w:divBdr>
        <w:top w:val="none" w:sz="0" w:space="0" w:color="auto"/>
        <w:left w:val="none" w:sz="0" w:space="0" w:color="auto"/>
        <w:bottom w:val="none" w:sz="0" w:space="0" w:color="auto"/>
        <w:right w:val="none" w:sz="0" w:space="0" w:color="auto"/>
      </w:divBdr>
    </w:div>
    <w:div w:id="662052366">
      <w:bodyDiv w:val="1"/>
      <w:marLeft w:val="0"/>
      <w:marRight w:val="0"/>
      <w:marTop w:val="0"/>
      <w:marBottom w:val="0"/>
      <w:divBdr>
        <w:top w:val="none" w:sz="0" w:space="0" w:color="auto"/>
        <w:left w:val="none" w:sz="0" w:space="0" w:color="auto"/>
        <w:bottom w:val="none" w:sz="0" w:space="0" w:color="auto"/>
        <w:right w:val="none" w:sz="0" w:space="0" w:color="auto"/>
      </w:divBdr>
    </w:div>
    <w:div w:id="1133869407">
      <w:bodyDiv w:val="1"/>
      <w:marLeft w:val="0"/>
      <w:marRight w:val="0"/>
      <w:marTop w:val="0"/>
      <w:marBottom w:val="0"/>
      <w:divBdr>
        <w:top w:val="none" w:sz="0" w:space="0" w:color="auto"/>
        <w:left w:val="none" w:sz="0" w:space="0" w:color="auto"/>
        <w:bottom w:val="none" w:sz="0" w:space="0" w:color="auto"/>
        <w:right w:val="none" w:sz="0" w:space="0" w:color="auto"/>
      </w:divBdr>
    </w:div>
    <w:div w:id="1229196371">
      <w:bodyDiv w:val="1"/>
      <w:marLeft w:val="0"/>
      <w:marRight w:val="0"/>
      <w:marTop w:val="0"/>
      <w:marBottom w:val="0"/>
      <w:divBdr>
        <w:top w:val="none" w:sz="0" w:space="0" w:color="auto"/>
        <w:left w:val="none" w:sz="0" w:space="0" w:color="auto"/>
        <w:bottom w:val="none" w:sz="0" w:space="0" w:color="auto"/>
        <w:right w:val="none" w:sz="0" w:space="0" w:color="auto"/>
      </w:divBdr>
    </w:div>
    <w:div w:id="1433281336">
      <w:bodyDiv w:val="1"/>
      <w:marLeft w:val="0"/>
      <w:marRight w:val="0"/>
      <w:marTop w:val="0"/>
      <w:marBottom w:val="0"/>
      <w:divBdr>
        <w:top w:val="none" w:sz="0" w:space="0" w:color="auto"/>
        <w:left w:val="none" w:sz="0" w:space="0" w:color="auto"/>
        <w:bottom w:val="none" w:sz="0" w:space="0" w:color="auto"/>
        <w:right w:val="none" w:sz="0" w:space="0" w:color="auto"/>
      </w:divBdr>
    </w:div>
    <w:div w:id="1525708714">
      <w:bodyDiv w:val="1"/>
      <w:marLeft w:val="0"/>
      <w:marRight w:val="0"/>
      <w:marTop w:val="0"/>
      <w:marBottom w:val="0"/>
      <w:divBdr>
        <w:top w:val="none" w:sz="0" w:space="0" w:color="auto"/>
        <w:left w:val="none" w:sz="0" w:space="0" w:color="auto"/>
        <w:bottom w:val="none" w:sz="0" w:space="0" w:color="auto"/>
        <w:right w:val="none" w:sz="0" w:space="0" w:color="auto"/>
      </w:divBdr>
    </w:div>
    <w:div w:id="1707753168">
      <w:bodyDiv w:val="1"/>
      <w:marLeft w:val="0"/>
      <w:marRight w:val="0"/>
      <w:marTop w:val="0"/>
      <w:marBottom w:val="0"/>
      <w:divBdr>
        <w:top w:val="none" w:sz="0" w:space="0" w:color="auto"/>
        <w:left w:val="none" w:sz="0" w:space="0" w:color="auto"/>
        <w:bottom w:val="none" w:sz="0" w:space="0" w:color="auto"/>
        <w:right w:val="none" w:sz="0" w:space="0" w:color="auto"/>
      </w:divBdr>
    </w:div>
    <w:div w:id="1982881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racialequitytools.org/" TargetMode="External"/><Relationship Id="rId21" Type="http://schemas.openxmlformats.org/officeDocument/2006/relationships/hyperlink" Target="mailto:katylovework@gmail.com" TargetMode="External"/><Relationship Id="rId42" Type="http://schemas.openxmlformats.org/officeDocument/2006/relationships/hyperlink" Target="https://www.the-circle.ca/the-i4dm.html" TargetMode="External"/><Relationship Id="rId47" Type="http://schemas.openxmlformats.org/officeDocument/2006/relationships/hyperlink" Target="https://static1.squarespace.com/static/607452f8ad01dc4dd54fc41f/t/62fb0416be740515bebb6cd9/1660617750697/TBP+Self-Assessment+2022.pdf" TargetMode="External"/><Relationship Id="rId63" Type="http://schemas.openxmlformats.org/officeDocument/2006/relationships/hyperlink" Target="https://www.participatorybudgeting.org/" TargetMode="External"/><Relationship Id="rId6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articipatorygrantmaking.org" TargetMode="External"/><Relationship Id="rId29" Type="http://schemas.openxmlformats.org/officeDocument/2006/relationships/hyperlink" Target="file:///Users/dianasamarasan/Downloads/(https:/static1.squarespace.com/static/5ed94da22956b942e1d51e12/t/6232af2503a09a54615b8d48/1647488823793/DJ+Audit+Tool.pdf)" TargetMode="External"/><Relationship Id="rId11" Type="http://schemas.openxmlformats.org/officeDocument/2006/relationships/hyperlink" Target="https://pacscenter.stanford.edu/wp-content/uploads/2021/10/Guide_FINAL_chpt.13_8.5x11.pdf" TargetMode="External"/><Relationship Id="rId24" Type="http://schemas.openxmlformats.org/officeDocument/2006/relationships/hyperlink" Target="https://fenomenalfunds.org/about-us/how-we-do/organization-chart/" TargetMode="External"/><Relationship Id="rId32" Type="http://schemas.openxmlformats.org/officeDocument/2006/relationships/hyperlink" Target="https://static1.squarespace.com/static/607452f8ad01dc4dd54fc41f/t/62fb0416be740515bebb6cd9/1660617750697/TBP+Self-Assessment+2022.pdf" TargetMode="External"/><Relationship Id="rId37" Type="http://schemas.openxmlformats.org/officeDocument/2006/relationships/hyperlink" Target="https://www.peakgrantmaking.org/resource/reframe-risk-and-rightsize-your-vetting-process/" TargetMode="External"/><Relationship Id="rId40" Type="http://schemas.openxmlformats.org/officeDocument/2006/relationships/hyperlink" Target="https://astraeafoundation.org/microsites/feminist-funding-principles/" TargetMode="External"/><Relationship Id="rId45" Type="http://schemas.openxmlformats.org/officeDocument/2006/relationships/hyperlink" Target="https://rightrelationscollaborative.ca/resources" TargetMode="External"/><Relationship Id="rId53" Type="http://schemas.openxmlformats.org/officeDocument/2006/relationships/hyperlink" Target="https://funderaccountability.guide/" TargetMode="External"/><Relationship Id="rId58" Type="http://schemas.openxmlformats.org/officeDocument/2006/relationships/hyperlink" Target="https://youngfeministfund.org/collectively-imagining-what-feminist-mel-looks-like-introducing-fridas-strategic-mel-framework/" TargetMode="External"/><Relationship Id="rId66" Type="http://schemas.openxmlformats.org/officeDocument/2006/relationships/hyperlink" Target="https://communitycentricfundraising.org/"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static1.squarespace.com/static/5b96a0f4d274cbaa90f58d85/t/60a6b2bd37e8a82d342b725e/1621537469857/CDSC+Guidelines+05+-+Learning+and+Evaluation.pdf" TargetMode="External"/><Relationship Id="rId19" Type="http://schemas.openxmlformats.org/officeDocument/2006/relationships/hyperlink" Target="https://justicefunders.org/resonance/" TargetMode="External"/><Relationship Id="rId14" Type="http://schemas.openxmlformats.org/officeDocument/2006/relationships/hyperlink" Target="https://docs.google.com/document/d/1cQSgvy8x_sAeOeUcJHu_ZsfGkAkwFY51DhfeRf0s4SQ/edit" TargetMode="External"/><Relationship Id="rId22" Type="http://schemas.openxmlformats.org/officeDocument/2006/relationships/hyperlink" Target="https://www.trustbasedphilanthropy.org/resources-articles/board-responsibilities" TargetMode="External"/><Relationship Id="rId27" Type="http://schemas.openxmlformats.org/officeDocument/2006/relationships/hyperlink" Target="https://www.peakgrantmaking.org/insights/getting-comfortable-with-talking-about-bias/" TargetMode="External"/><Relationship Id="rId30" Type="http://schemas.openxmlformats.org/officeDocument/2006/relationships/hyperlink" Target="https://www.whitesupremacyculture.info/characteristics.html" TargetMode="External"/><Relationship Id="rId35" Type="http://schemas.openxmlformats.org/officeDocument/2006/relationships/hyperlink" Target="https://www.trustbasedphilanthropy.org/resources-articles/legal-considerations-tbp" TargetMode="External"/><Relationship Id="rId43" Type="http://schemas.openxmlformats.org/officeDocument/2006/relationships/hyperlink" Target="http://www.participatorystrategy.org/" TargetMode="External"/><Relationship Id="rId48" Type="http://schemas.openxmlformats.org/officeDocument/2006/relationships/hyperlink" Target="https://fundforsharedinsight.org/what-we-do/participatory-grantmaking/" TargetMode="External"/><Relationship Id="rId56" Type="http://schemas.openxmlformats.org/officeDocument/2006/relationships/hyperlink" Target="https://learningforfunders.candid.org/content/blog/participatory-evaluation-a-path-to-more-rigorous-information-better-insights/" TargetMode="External"/><Relationship Id="rId64" Type="http://schemas.openxmlformats.org/officeDocument/2006/relationships/hyperlink" Target="https://www.transformfinance.org/participatory-investment-learning-hub" TargetMode="External"/><Relationship Id="rId69" Type="http://schemas.openxmlformats.org/officeDocument/2006/relationships/header" Target="header2.xml"/><Relationship Id="rId8" Type="http://schemas.openxmlformats.org/officeDocument/2006/relationships/hyperlink" Target="https://www.whitehouse.gov/briefing-room/presidential-actions/2021/06/25/executive-order-on-diversity-equity-inclusion-and-accessibility-in-the-federal-workforce/" TargetMode="External"/><Relationship Id="rId51" Type="http://schemas.openxmlformats.org/officeDocument/2006/relationships/hyperlink" Target="https://accessible-communications.com" TargetMode="External"/><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www.trustbasedphilanthropy.org/" TargetMode="External"/><Relationship Id="rId17" Type="http://schemas.openxmlformats.org/officeDocument/2006/relationships/hyperlink" Target="https://nonprofitquarterly.org/participatory-grantmaking-what-practitioners-have-to-say/" TargetMode="External"/><Relationship Id="rId25" Type="http://schemas.openxmlformats.org/officeDocument/2006/relationships/hyperlink" Target="https://www.globalgiving.org/learn/community-led-approaches" TargetMode="External"/><Relationship Id="rId33" Type="http://schemas.openxmlformats.org/officeDocument/2006/relationships/hyperlink" Target="https://www.peakgrantmaking.org/insights/how-to-turn-trust-based-philanthropy-from-an-idea-into-a-viable-approach/" TargetMode="External"/><Relationship Id="rId38" Type="http://schemas.openxmlformats.org/officeDocument/2006/relationships/hyperlink" Target="https://learningforfunders.candid.org/content/guides/deciding-together" TargetMode="External"/><Relationship Id="rId46" Type="http://schemas.openxmlformats.org/officeDocument/2006/relationships/hyperlink" Target="https://equalityfund.ca/wp-content/uploads/2022/07/Activate-Report-ENGLISH-.pdf" TargetMode="External"/><Relationship Id="rId59" Type="http://schemas.openxmlformats.org/officeDocument/2006/relationships/hyperlink" Target="https://fenomenalfunds.org/insights/lessons-in-real-time-drawing-on-emergent-learning-in-feminist-philanthropy/" TargetMode="External"/><Relationship Id="rId67" Type="http://schemas.openxmlformats.org/officeDocument/2006/relationships/hyperlink" Target="https://communitycentricfundraising.org/ccf-principles/" TargetMode="External"/><Relationship Id="rId20" Type="http://schemas.openxmlformats.org/officeDocument/2006/relationships/hyperlink" Target="mailto:dianasamarasan.work@gmail.com" TargetMode="External"/><Relationship Id="rId41" Type="http://schemas.openxmlformats.org/officeDocument/2006/relationships/hyperlink" Target="https://sites.google.com/hrfn.org/grantmaking-principles/" TargetMode="External"/><Relationship Id="rId54" Type="http://schemas.openxmlformats.org/officeDocument/2006/relationships/hyperlink" Target="https://www.dur.ac.uk/resources/beacon/PARtoolkit.pdf" TargetMode="External"/><Relationship Id="rId62" Type="http://schemas.openxmlformats.org/officeDocument/2006/relationships/hyperlink" Target="https://www.equitableeval.org/_files/ugd/21786c_aab47695b0d2476d8de5d32f19bd6df9.pdf"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onprofitquarterly.org/moving-beyond-feedback-the-promise-of-participatory-grantmaking/" TargetMode="External"/><Relationship Id="rId23" Type="http://schemas.openxmlformats.org/officeDocument/2006/relationships/hyperlink" Target="https://www.feministcoleadership.com/" TargetMode="External"/><Relationship Id="rId28" Type="http://schemas.openxmlformats.org/officeDocument/2006/relationships/hyperlink" Target="http://www.mpassociates.us/uploads/3/7/1/0/37103967/transformingorganizationalcultureassessmenttool_mpassociates__final_8.20.pdf" TargetMode="External"/><Relationship Id="rId36" Type="http://schemas.openxmlformats.org/officeDocument/2006/relationships/hyperlink" Target="https://www.peakgrantmaking.org/resource/how-to-reduce-bias-in-decision-making-and-grant-awards/" TargetMode="External"/><Relationship Id="rId49" Type="http://schemas.openxmlformats.org/officeDocument/2006/relationships/hyperlink" Target="https://www.peakgrantmaking.org/resource/uncovering-unconscious-bias-in-philanthropy/" TargetMode="External"/><Relationship Id="rId57" Type="http://schemas.openxmlformats.org/officeDocument/2006/relationships/hyperlink" Target="https://fundforsharedinsight.org/viewpoint/more-than-money-participatory-grantmaking-and-perceptions-of-power/" TargetMode="External"/><Relationship Id="rId10" Type="http://schemas.openxmlformats.org/officeDocument/2006/relationships/hyperlink" Target="https://www.participatorygrantmaking.org/" TargetMode="External"/><Relationship Id="rId31" Type="http://schemas.openxmlformats.org/officeDocument/2006/relationships/hyperlink" Target="https://wellbeing-project.org/funders-wellbeing-community-group/" TargetMode="External"/><Relationship Id="rId44" Type="http://schemas.openxmlformats.org/officeDocument/2006/relationships/hyperlink" Target="https://philanthropynw.org/news/power-participatory-grantmaking-advance-racial-equity-part-i" TargetMode="External"/><Relationship Id="rId52" Type="http://schemas.openxmlformats.org/officeDocument/2006/relationships/hyperlink" Target="https://www.brokeproject.org/tools-resources" TargetMode="External"/><Relationship Id="rId60" Type="http://schemas.openxmlformats.org/officeDocument/2006/relationships/hyperlink" Target="https://www.trustbasedphilanthropy.org/blog-1/rigorous-evaluation-versus-trust-based-learning-is-this-a-valid-dichotomy" TargetMode="External"/><Relationship Id="rId65" Type="http://schemas.openxmlformats.org/officeDocument/2006/relationships/hyperlink" Target="https://www.participatory.investing.commonfuture.co/" TargetMode="Externa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iversity.berkeley.edu/sites/default/files/speid_final_webversion.pdf" TargetMode="External"/><Relationship Id="rId13" Type="http://schemas.openxmlformats.org/officeDocument/2006/relationships/hyperlink" Target="https://www.firelightfoundation.org/cdsc" TargetMode="External"/><Relationship Id="rId18" Type="http://schemas.openxmlformats.org/officeDocument/2006/relationships/hyperlink" Target="http://www.ncrp.org/wp-content/uploads/2018/04/Power-Moves-Philanthropy.pdf" TargetMode="External"/><Relationship Id="rId39" Type="http://schemas.openxmlformats.org/officeDocument/2006/relationships/hyperlink" Target="https://nonprofitaf.com/wp-content/uploads/2021/03/Equitable-Grantmaking-Continuum-Full-Version-Updated-March-2021.pdf" TargetMode="External"/><Relationship Id="rId34" Type="http://schemas.openxmlformats.org/officeDocument/2006/relationships/hyperlink" Target="https://www.peakgrantmaking.org/resources/" TargetMode="External"/><Relationship Id="rId50" Type="http://schemas.openxmlformats.org/officeDocument/2006/relationships/hyperlink" Target="https://learningforfunders.candid.org/wp-content/uploads/sites/2/2022/11/Candid-Glass-Pockets-SelfAssessment.pdf" TargetMode="External"/><Relationship Id="rId55" Type="http://schemas.openxmlformats.org/officeDocument/2006/relationships/hyperlink" Target="https://tools4dev.org/skills/participatory-evaluation-definition-methods-advantages/" TargetMode="External"/><Relationship Id="rId7" Type="http://schemas.openxmlformats.org/officeDocument/2006/relationships/hyperlink" Target="https://learningforfunders.candid.org/content/guides/deciding-together/" TargetMode="Externa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35</Pages>
  <Words>10131</Words>
  <Characters>57747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Samarasan</cp:lastModifiedBy>
  <cp:revision>4</cp:revision>
  <dcterms:created xsi:type="dcterms:W3CDTF">2023-09-20T14:16:00Z</dcterms:created>
  <dcterms:modified xsi:type="dcterms:W3CDTF">2024-01-25T23:53:00Z</dcterms:modified>
</cp:coreProperties>
</file>